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92" w:rsidRDefault="002A0692" w:rsidP="002A0692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506210" cy="918781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950" cy="919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C86" w:rsidRPr="002A0692" w:rsidRDefault="001C6C86" w:rsidP="002A0692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F1A2E">
        <w:rPr>
          <w:rFonts w:ascii="Times New Roman" w:hAnsi="Times New Roman" w:cs="Times New Roman"/>
          <w:b/>
          <w:i/>
        </w:rPr>
        <w:lastRenderedPageBreak/>
        <w:t>ПОЯСНИТЕЛЬНАЯ ЗАПИСКА</w:t>
      </w:r>
    </w:p>
    <w:p w:rsidR="001C6C86" w:rsidRPr="00DF1A2E" w:rsidRDefault="001C6C86" w:rsidP="001C6C86">
      <w:p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Данная </w:t>
      </w:r>
      <w:r w:rsidRPr="00DF1A2E">
        <w:rPr>
          <w:rFonts w:ascii="Times New Roman" w:eastAsia="Calibri" w:hAnsi="Times New Roman" w:cs="Times New Roman"/>
          <w:b/>
          <w:bCs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bCs/>
        </w:rPr>
        <w:t xml:space="preserve">литературе </w:t>
      </w:r>
      <w:r w:rsidRPr="00DF1A2E">
        <w:rPr>
          <w:rFonts w:ascii="Times New Roman" w:eastAsia="Calibri" w:hAnsi="Times New Roman" w:cs="Times New Roman"/>
        </w:rPr>
        <w:t>ориентирована на учащихся 8 класса и реализуется на основе следующих документов: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Федеральный закон от 29 декабря 2012 г. N 273-ФЗ "Об образовании в Российской Федерации».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DF1A2E">
        <w:rPr>
          <w:rFonts w:ascii="Times New Roman" w:eastAsia="Calibri" w:hAnsi="Times New Roman" w:cs="Times New Roman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</w:t>
      </w:r>
      <w:r w:rsidRPr="00DF1A2E">
        <w:rPr>
          <w:rFonts w:ascii="Times New Roman" w:eastAsia="Calibri" w:hAnsi="Times New Roman" w:cs="Times New Roman"/>
          <w:spacing w:val="-1"/>
        </w:rPr>
        <w:t xml:space="preserve"> </w:t>
      </w:r>
      <w:r w:rsidRPr="00DF1A2E">
        <w:rPr>
          <w:rFonts w:ascii="Times New Roman" w:eastAsia="Calibri" w:hAnsi="Times New Roman" w:cs="Times New Roman"/>
        </w:rPr>
        <w:t>02.07.2013);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DF1A2E">
        <w:rPr>
          <w:rFonts w:ascii="Times New Roman" w:eastAsia="Calibri" w:hAnsi="Times New Roman" w:cs="Times New Roman"/>
          <w:spacing w:val="-3"/>
        </w:rPr>
        <w:t xml:space="preserve"> </w:t>
      </w:r>
      <w:r w:rsidRPr="00DF1A2E">
        <w:rPr>
          <w:rFonts w:ascii="Times New Roman" w:eastAsia="Calibri" w:hAnsi="Times New Roman" w:cs="Times New Roman"/>
        </w:rPr>
        <w:t>здоровья»;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DF1A2E">
        <w:rPr>
          <w:rFonts w:ascii="Times New Roman" w:eastAsia="Calibri" w:hAnsi="Times New Roman" w:cs="Times New Roman"/>
        </w:rPr>
        <w:t>Минпросвещения</w:t>
      </w:r>
      <w:proofErr w:type="spellEnd"/>
      <w:r w:rsidRPr="00DF1A2E">
        <w:rPr>
          <w:rFonts w:ascii="Times New Roman" w:eastAsia="Calibri" w:hAnsi="Times New Roman" w:cs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DF1A2E">
        <w:rPr>
          <w:rFonts w:ascii="Times New Roman" w:eastAsia="Calibri" w:hAnsi="Times New Roman" w:cs="Times New Roman"/>
        </w:rPr>
        <w:t>коронавирусной</w:t>
      </w:r>
      <w:proofErr w:type="spellEnd"/>
      <w:r w:rsidRPr="00DF1A2E">
        <w:rPr>
          <w:rFonts w:ascii="Times New Roman" w:eastAsia="Calibri" w:hAnsi="Times New Roman" w:cs="Times New Roman"/>
        </w:rPr>
        <w:t xml:space="preserve"> инфекции (</w:t>
      </w:r>
      <w:r w:rsidRPr="00DF1A2E">
        <w:rPr>
          <w:rFonts w:ascii="Times New Roman" w:eastAsia="Calibri" w:hAnsi="Times New Roman" w:cs="Times New Roman"/>
          <w:lang w:val="en-US"/>
        </w:rPr>
        <w:t>COVID</w:t>
      </w:r>
      <w:r w:rsidRPr="00DF1A2E">
        <w:rPr>
          <w:rFonts w:ascii="Times New Roman" w:eastAsia="Calibri" w:hAnsi="Times New Roman" w:cs="Times New Roman"/>
        </w:rPr>
        <w:t>-19);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Закон Республики Саха </w:t>
      </w:r>
      <w:proofErr w:type="spellStart"/>
      <w:r w:rsidRPr="00DF1A2E">
        <w:rPr>
          <w:rFonts w:ascii="Times New Roman" w:eastAsia="Calibri" w:hAnsi="Times New Roman" w:cs="Times New Roman"/>
        </w:rPr>
        <w:t>Саха</w:t>
      </w:r>
      <w:proofErr w:type="spellEnd"/>
      <w:r w:rsidRPr="00DF1A2E">
        <w:rPr>
          <w:rFonts w:ascii="Times New Roman" w:eastAsia="Calibri" w:hAnsi="Times New Roman" w:cs="Times New Roman"/>
        </w:rPr>
        <w:t xml:space="preserve"> (Якутия) «Об образовании в Республике Саха (Якутия)», принят Государственным собранием (Ил </w:t>
      </w:r>
      <w:proofErr w:type="spellStart"/>
      <w:r w:rsidRPr="00DF1A2E">
        <w:rPr>
          <w:rFonts w:ascii="Times New Roman" w:eastAsia="Calibri" w:hAnsi="Times New Roman" w:cs="Times New Roman"/>
        </w:rPr>
        <w:t>Тумэн</w:t>
      </w:r>
      <w:proofErr w:type="spellEnd"/>
      <w:r w:rsidRPr="00DF1A2E">
        <w:rPr>
          <w:rFonts w:ascii="Times New Roman" w:eastAsia="Calibri" w:hAnsi="Times New Roman" w:cs="Times New Roman"/>
        </w:rPr>
        <w:t>) РС(Я) 15.12.2014 1401-3 № 359-</w:t>
      </w:r>
      <w:r w:rsidRPr="00DF1A2E">
        <w:rPr>
          <w:rFonts w:ascii="Times New Roman" w:eastAsia="Calibri" w:hAnsi="Times New Roman" w:cs="Times New Roman"/>
          <w:lang w:val="en-US"/>
        </w:rPr>
        <w:t>V</w:t>
      </w:r>
      <w:r w:rsidRPr="00DF1A2E">
        <w:rPr>
          <w:rFonts w:ascii="Times New Roman" w:eastAsia="Calibri" w:hAnsi="Times New Roman" w:cs="Times New Roman"/>
        </w:rPr>
        <w:t>;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DF1A2E">
        <w:rPr>
          <w:rFonts w:ascii="Times New Roman" w:eastAsia="Calibri" w:hAnsi="Times New Roman" w:cs="Times New Roman"/>
        </w:rPr>
        <w:t>Устав МБОУ «</w:t>
      </w:r>
      <w:proofErr w:type="spellStart"/>
      <w:r w:rsidRPr="00DF1A2E">
        <w:rPr>
          <w:rFonts w:ascii="Times New Roman" w:eastAsia="Calibri" w:hAnsi="Times New Roman" w:cs="Times New Roman"/>
        </w:rPr>
        <w:t>Кысыл-Сырской</w:t>
      </w:r>
      <w:proofErr w:type="spellEnd"/>
      <w:r w:rsidRPr="00DF1A2E">
        <w:rPr>
          <w:rFonts w:ascii="Times New Roman" w:eastAsia="Calibri" w:hAnsi="Times New Roman" w:cs="Times New Roman"/>
        </w:rPr>
        <w:t xml:space="preserve"> СОШ».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DF1A2E">
        <w:rPr>
          <w:rFonts w:ascii="Times New Roman" w:eastAsia="Calibri" w:hAnsi="Times New Roman" w:cs="Times New Roman"/>
        </w:rPr>
        <w:t>Учебный план МБОУ «</w:t>
      </w:r>
      <w:proofErr w:type="spellStart"/>
      <w:r w:rsidRPr="00DF1A2E">
        <w:rPr>
          <w:rFonts w:ascii="Times New Roman" w:eastAsia="Calibri" w:hAnsi="Times New Roman" w:cs="Times New Roman"/>
        </w:rPr>
        <w:t>Кысыл-Сырская</w:t>
      </w:r>
      <w:proofErr w:type="spellEnd"/>
      <w:r w:rsidRPr="00DF1A2E">
        <w:rPr>
          <w:rFonts w:ascii="Times New Roman" w:eastAsia="Calibri" w:hAnsi="Times New Roman" w:cs="Times New Roman"/>
        </w:rPr>
        <w:t xml:space="preserve"> СОШ» на 2020-21 </w:t>
      </w:r>
      <w:proofErr w:type="spellStart"/>
      <w:r w:rsidRPr="00DF1A2E">
        <w:rPr>
          <w:rFonts w:ascii="Times New Roman" w:eastAsia="Calibri" w:hAnsi="Times New Roman" w:cs="Times New Roman"/>
        </w:rPr>
        <w:t>у.г</w:t>
      </w:r>
      <w:proofErr w:type="spellEnd"/>
      <w:r w:rsidRPr="00DF1A2E">
        <w:rPr>
          <w:rFonts w:ascii="Times New Roman" w:eastAsia="Calibri" w:hAnsi="Times New Roman" w:cs="Times New Roman"/>
        </w:rPr>
        <w:t>.</w:t>
      </w:r>
    </w:p>
    <w:p w:rsidR="001C6C86" w:rsidRPr="00DF1A2E" w:rsidRDefault="001C6C86" w:rsidP="001C6C8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№ 101 от 28.08.2020г. МБОУ КССОШ «Об утверждении УМК на 2020-2021 учебный год»</w:t>
      </w:r>
    </w:p>
    <w:p w:rsidR="00E13FA9" w:rsidRDefault="001C6C86" w:rsidP="00E13FA9">
      <w:p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Программой на изучение </w:t>
      </w:r>
      <w:r>
        <w:rPr>
          <w:rFonts w:ascii="Times New Roman" w:eastAsia="Calibri" w:hAnsi="Times New Roman" w:cs="Times New Roman"/>
        </w:rPr>
        <w:t>литературы отводится 2</w:t>
      </w:r>
      <w:r w:rsidRPr="00DF1A2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часа в неделю, что составляет 70</w:t>
      </w:r>
      <w:r w:rsidRPr="00DF1A2E">
        <w:rPr>
          <w:rFonts w:ascii="Times New Roman" w:eastAsia="Calibri" w:hAnsi="Times New Roman" w:cs="Times New Roman"/>
        </w:rPr>
        <w:t xml:space="preserve"> часов в учебный год. </w:t>
      </w:r>
      <w:r w:rsidR="00DD6BF7" w:rsidRPr="00DD6BF7">
        <w:rPr>
          <w:rFonts w:ascii="Times New Roman" w:eastAsia="Calibri" w:hAnsi="Times New Roman" w:cs="Times New Roman"/>
          <w:sz w:val="24"/>
          <w:szCs w:val="24"/>
        </w:rPr>
        <w:t xml:space="preserve">Но в соответствии с календарным учебным графиком на 2020-21 </w:t>
      </w:r>
      <w:proofErr w:type="spellStart"/>
      <w:r w:rsidR="00DD6BF7" w:rsidRPr="00DD6BF7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="00DD6BF7" w:rsidRPr="00DD6BF7">
        <w:rPr>
          <w:rFonts w:ascii="Times New Roman" w:eastAsia="Calibri" w:hAnsi="Times New Roman" w:cs="Times New Roman"/>
          <w:sz w:val="24"/>
          <w:szCs w:val="24"/>
        </w:rPr>
        <w:t xml:space="preserve">. и расписание уроков на 2020-21 </w:t>
      </w:r>
      <w:proofErr w:type="spellStart"/>
      <w:r w:rsidR="00DD6BF7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="00DD6BF7">
        <w:rPr>
          <w:rFonts w:ascii="Times New Roman" w:eastAsia="Calibri" w:hAnsi="Times New Roman" w:cs="Times New Roman"/>
          <w:sz w:val="24"/>
          <w:szCs w:val="24"/>
        </w:rPr>
        <w:t>. МБОУ «</w:t>
      </w:r>
      <w:proofErr w:type="spellStart"/>
      <w:r w:rsidR="00DD6BF7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="00DD6BF7">
        <w:rPr>
          <w:rFonts w:ascii="Times New Roman" w:eastAsia="Calibri" w:hAnsi="Times New Roman" w:cs="Times New Roman"/>
          <w:sz w:val="24"/>
          <w:szCs w:val="24"/>
        </w:rPr>
        <w:t xml:space="preserve"> СОШ», 3</w:t>
      </w:r>
      <w:r w:rsidR="00DD6BF7" w:rsidRPr="00DD6BF7">
        <w:rPr>
          <w:rFonts w:ascii="Times New Roman" w:eastAsia="Calibri" w:hAnsi="Times New Roman" w:cs="Times New Roman"/>
          <w:sz w:val="24"/>
          <w:szCs w:val="24"/>
        </w:rPr>
        <w:t xml:space="preserve"> урока совпадают с праздничными днями (</w:t>
      </w:r>
      <w:r w:rsidR="00DD6BF7">
        <w:rPr>
          <w:rFonts w:ascii="Times New Roman" w:eastAsia="Calibri" w:hAnsi="Times New Roman" w:cs="Times New Roman"/>
          <w:sz w:val="24"/>
          <w:szCs w:val="24"/>
        </w:rPr>
        <w:t xml:space="preserve">понедельник 08.03.21, 03.05.21, 10.05.21) </w:t>
      </w:r>
      <w:r w:rsidR="00DD6BF7" w:rsidRPr="00DD6BF7">
        <w:rPr>
          <w:rFonts w:ascii="Times New Roman" w:eastAsia="Calibri" w:hAnsi="Times New Roman" w:cs="Times New Roman"/>
          <w:sz w:val="24"/>
          <w:szCs w:val="24"/>
        </w:rPr>
        <w:t>по</w:t>
      </w:r>
      <w:r w:rsidR="00DD6BF7">
        <w:rPr>
          <w:rFonts w:ascii="Times New Roman" w:eastAsia="Calibri" w:hAnsi="Times New Roman" w:cs="Times New Roman"/>
          <w:sz w:val="24"/>
          <w:szCs w:val="24"/>
        </w:rPr>
        <w:t>этому программа рассчитана на 67</w:t>
      </w:r>
      <w:r w:rsidR="00DD6BF7" w:rsidRPr="00DD6BF7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085969" w:rsidRDefault="00085969" w:rsidP="001C6C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Личностными результатами</w:t>
      </w: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 выпускников основной школы, формируемыми при изучении предмета «Литература», являются: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интернет-ресурсы</w:t>
      </w:r>
      <w:proofErr w:type="spellEnd"/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859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Метапредметные</w:t>
      </w:r>
      <w:proofErr w:type="spellEnd"/>
      <w:r w:rsidRPr="000859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результаты</w:t>
      </w: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 изучения предмета «Литература» в основной школе проявляются в: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Предметные </w:t>
      </w:r>
      <w:proofErr w:type="spellStart"/>
      <w:r w:rsidRPr="000859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результаты</w:t>
      </w: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выпускников</w:t>
      </w:r>
      <w:proofErr w:type="spellEnd"/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основной школы состоят в следующем: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 в познавательной сфере: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идейнохудожественного</w:t>
      </w:r>
      <w:proofErr w:type="spellEnd"/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содержания произведения (элементы филологического анализа);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2) в ценностно-ориентационной сфере: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понимание авторской позиции и свое отношение к ней;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3) в коммуникативной сфере: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4) в эстетической сфере: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85969" w:rsidRPr="00085969" w:rsidRDefault="00085969" w:rsidP="0008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085969" w:rsidRDefault="00085969" w:rsidP="00085969">
      <w:pPr>
        <w:rPr>
          <w:rFonts w:ascii="Times New Roman" w:hAnsi="Times New Roman" w:cs="Times New Roman"/>
          <w:b/>
        </w:rPr>
      </w:pPr>
    </w:p>
    <w:p w:rsidR="004605D1" w:rsidRPr="00E13FA9" w:rsidRDefault="001C6C86" w:rsidP="001C6C86">
      <w:pPr>
        <w:jc w:val="center"/>
        <w:rPr>
          <w:rFonts w:ascii="Times New Roman" w:hAnsi="Times New Roman" w:cs="Times New Roman"/>
          <w:b/>
        </w:rPr>
      </w:pPr>
      <w:r w:rsidRPr="00E13FA9">
        <w:rPr>
          <w:rFonts w:ascii="Times New Roman" w:hAnsi="Times New Roman" w:cs="Times New Roman"/>
          <w:b/>
        </w:rPr>
        <w:t>Содержание учебного предмета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Литература и время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«Калоши счастья» Х. К. Андерсена и «Цицерон» Ф. И. Тютчева как эпиграфы курса 8 класса, которые подчеркивают роль обращения художественной литературы к истории.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Х. К. Андерсен.  «К а л о ш </w:t>
      </w:r>
      <w:proofErr w:type="gramStart"/>
      <w:r w:rsidRPr="001C6C86">
        <w:rPr>
          <w:rFonts w:ascii="Times New Roman" w:hAnsi="Times New Roman" w:cs="Times New Roman"/>
        </w:rPr>
        <w:t>и  с</w:t>
      </w:r>
      <w:proofErr w:type="gramEnd"/>
      <w:r w:rsidRPr="001C6C86">
        <w:rPr>
          <w:rFonts w:ascii="Times New Roman" w:hAnsi="Times New Roman" w:cs="Times New Roman"/>
        </w:rPr>
        <w:t xml:space="preserve"> ч а с т ь я»  как развернутая притча о характере связи времен между собой. Герой сказки и его путешествие в средние века. Четкость и убедительность выводов автора.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Ф. И. Тютчев.  «Ц и ц е р о н».  Неразрывность связи судьбы человека со своим временем.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Литература и история. Эпиграф.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Фольклор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История в устном народном творчестве.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Жанры исторической тематики в фольклоре. Сюжеты и герои исторических произведений фольклора. Былины как свидетельство исторических событий.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Исторические сюжеты в народном толковании.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Историческая народная песня.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Герои и сюжеты фольклорных песен на исторические темы. «П р а в е ж».  Петр Великий и Иван Грозный в песнях.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«П е т р </w:t>
      </w:r>
      <w:proofErr w:type="gramStart"/>
      <w:r w:rsidRPr="001C6C86">
        <w:rPr>
          <w:rFonts w:ascii="Times New Roman" w:hAnsi="Times New Roman" w:cs="Times New Roman"/>
        </w:rPr>
        <w:t>а  П</w:t>
      </w:r>
      <w:proofErr w:type="gramEnd"/>
      <w:r w:rsidRPr="001C6C86">
        <w:rPr>
          <w:rFonts w:ascii="Times New Roman" w:hAnsi="Times New Roman" w:cs="Times New Roman"/>
        </w:rPr>
        <w:t xml:space="preserve"> е р в о г о  у з н а ю т  в  ш в е д с к о м  г о р о д е»  и др. Художественные особенности исторических песен. Историческая народная песня и ее исполнители. Слово и музыка в народной песне.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Историческая народная песня.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Народная драма.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Народная драма как органическая часть праздничного народного быта. От обряда к пьесе. Постановка пьес на народных сценах. География распространения народной драмы. «К а </w:t>
      </w:r>
      <w:proofErr w:type="gramStart"/>
      <w:r w:rsidRPr="001C6C86">
        <w:rPr>
          <w:rFonts w:ascii="Times New Roman" w:hAnsi="Times New Roman" w:cs="Times New Roman"/>
        </w:rPr>
        <w:t>к  ф</w:t>
      </w:r>
      <w:proofErr w:type="gramEnd"/>
      <w:r w:rsidRPr="001C6C86">
        <w:rPr>
          <w:rFonts w:ascii="Times New Roman" w:hAnsi="Times New Roman" w:cs="Times New Roman"/>
        </w:rPr>
        <w:t xml:space="preserve"> р а н ц у з  М о с к в у  б р а л».  Героико-романтическая народная драма. Особенности народной драмы: сочетание и чередование трагических сцен с комическими. Драматический конфликт в «исторической» народной пьесе. Соединение героев разных эпох в одном произведении. Герои пьесы: Наполеон и Потемкин. Сюжет. Патриотический пафос народной пьесы.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Народная драма.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История на страницах произведений эпохи Возрождения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М. де Сервантес Сааведра.  «Д о </w:t>
      </w:r>
      <w:proofErr w:type="gramStart"/>
      <w:r w:rsidRPr="001C6C86">
        <w:rPr>
          <w:rFonts w:ascii="Times New Roman" w:hAnsi="Times New Roman" w:cs="Times New Roman"/>
        </w:rPr>
        <w:t>н  К</w:t>
      </w:r>
      <w:proofErr w:type="gramEnd"/>
      <w:r w:rsidRPr="001C6C86">
        <w:rPr>
          <w:rFonts w:ascii="Times New Roman" w:hAnsi="Times New Roman" w:cs="Times New Roman"/>
        </w:rPr>
        <w:t xml:space="preserve"> и х о т»  (фрагменты). Герой романа Дон Кихот и его оруженосец </w:t>
      </w:r>
      <w:proofErr w:type="spellStart"/>
      <w:r w:rsidRPr="001C6C86">
        <w:rPr>
          <w:rFonts w:ascii="Times New Roman" w:hAnsi="Times New Roman" w:cs="Times New Roman"/>
        </w:rPr>
        <w:t>Санчо</w:t>
      </w:r>
      <w:proofErr w:type="spellEnd"/>
      <w:r w:rsidRPr="001C6C86">
        <w:rPr>
          <w:rFonts w:ascii="Times New Roman" w:hAnsi="Times New Roman" w:cs="Times New Roman"/>
        </w:rPr>
        <w:t xml:space="preserve"> </w:t>
      </w:r>
      <w:proofErr w:type="spellStart"/>
      <w:r w:rsidRPr="001C6C86">
        <w:rPr>
          <w:rFonts w:ascii="Times New Roman" w:hAnsi="Times New Roman" w:cs="Times New Roman"/>
        </w:rPr>
        <w:t>Панса</w:t>
      </w:r>
      <w:proofErr w:type="spellEnd"/>
      <w:r w:rsidRPr="001C6C86">
        <w:rPr>
          <w:rFonts w:ascii="Times New Roman" w:hAnsi="Times New Roman" w:cs="Times New Roman"/>
        </w:rPr>
        <w:t>. Пародия на рыцарский роман. Иллюзия и действительность. Дон Кихот как «вечный образ».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Рыцарский роман. «Вечный образ».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lastRenderedPageBreak/>
        <w:t>История на страницах произведений древнерусской литературы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Древнерусская литература и ее жанры.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Летопись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«Н а ч а л ь н а </w:t>
      </w:r>
      <w:proofErr w:type="gramStart"/>
      <w:r w:rsidRPr="001C6C86">
        <w:rPr>
          <w:rFonts w:ascii="Times New Roman" w:hAnsi="Times New Roman" w:cs="Times New Roman"/>
        </w:rPr>
        <w:t>я  л</w:t>
      </w:r>
      <w:proofErr w:type="gramEnd"/>
      <w:r w:rsidRPr="001C6C86">
        <w:rPr>
          <w:rFonts w:ascii="Times New Roman" w:hAnsi="Times New Roman" w:cs="Times New Roman"/>
        </w:rPr>
        <w:t xml:space="preserve"> е т о п и с ь»,  «П о в е с т ь  в р е м е н </w:t>
      </w:r>
      <w:proofErr w:type="spellStart"/>
      <w:r w:rsidRPr="001C6C86">
        <w:rPr>
          <w:rFonts w:ascii="Times New Roman" w:hAnsi="Times New Roman" w:cs="Times New Roman"/>
        </w:rPr>
        <w:t>н</w:t>
      </w:r>
      <w:proofErr w:type="spellEnd"/>
      <w:r w:rsidRPr="001C6C86">
        <w:rPr>
          <w:rFonts w:ascii="Times New Roman" w:hAnsi="Times New Roman" w:cs="Times New Roman"/>
        </w:rPr>
        <w:t xml:space="preserve"> €ы х  л е т».  Русская летопись как жанр исторического повествования. Отражение событий истории в летописях XI—XVII вв. Рассказ о смерти Олега в «Начальной летописи». «Повесть временных лет» как первый общерусский летописный свод. Источники повести — более ранние своды и записи.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Летопись.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Жития святых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«С к а з а н и </w:t>
      </w:r>
      <w:proofErr w:type="gramStart"/>
      <w:r w:rsidRPr="001C6C86">
        <w:rPr>
          <w:rFonts w:ascii="Times New Roman" w:hAnsi="Times New Roman" w:cs="Times New Roman"/>
        </w:rPr>
        <w:t>е  о</w:t>
      </w:r>
      <w:proofErr w:type="gramEnd"/>
      <w:r w:rsidRPr="001C6C86">
        <w:rPr>
          <w:rFonts w:ascii="Times New Roman" w:hAnsi="Times New Roman" w:cs="Times New Roman"/>
        </w:rPr>
        <w:t xml:space="preserve">  ж и т и </w:t>
      </w:r>
      <w:proofErr w:type="spellStart"/>
      <w:r w:rsidRPr="001C6C86">
        <w:rPr>
          <w:rFonts w:ascii="Times New Roman" w:hAnsi="Times New Roman" w:cs="Times New Roman"/>
        </w:rPr>
        <w:t>и</w:t>
      </w:r>
      <w:proofErr w:type="spellEnd"/>
      <w:r w:rsidRPr="001C6C86">
        <w:rPr>
          <w:rFonts w:ascii="Times New Roman" w:hAnsi="Times New Roman" w:cs="Times New Roman"/>
        </w:rPr>
        <w:t xml:space="preserve">  А л е к с а н д р а  Н е в с к о г о».  Жизнь героя русской истории как канонизированного святого на страницах жития. Б. К. Зайцев.  «П р е п о д о б н ы </w:t>
      </w:r>
      <w:proofErr w:type="gramStart"/>
      <w:r w:rsidRPr="001C6C86">
        <w:rPr>
          <w:rFonts w:ascii="Times New Roman" w:hAnsi="Times New Roman" w:cs="Times New Roman"/>
        </w:rPr>
        <w:t>й  С</w:t>
      </w:r>
      <w:proofErr w:type="gramEnd"/>
      <w:r w:rsidRPr="001C6C86">
        <w:rPr>
          <w:rFonts w:ascii="Times New Roman" w:hAnsi="Times New Roman" w:cs="Times New Roman"/>
        </w:rPr>
        <w:t xml:space="preserve"> е р г е й  Р а д о н е ж с к и й».  Элементы житийного жанра в авторском произведении XX в. Становление характера подвижника.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Житие. Художественные особенности жанра жития.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Литература эпохи Просвещения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Ж. Б. Мольер.  «М е щ а н и </w:t>
      </w:r>
      <w:proofErr w:type="gramStart"/>
      <w:r w:rsidRPr="001C6C86">
        <w:rPr>
          <w:rFonts w:ascii="Times New Roman" w:hAnsi="Times New Roman" w:cs="Times New Roman"/>
        </w:rPr>
        <w:t>н  в</w:t>
      </w:r>
      <w:proofErr w:type="gramEnd"/>
      <w:r w:rsidRPr="001C6C86">
        <w:rPr>
          <w:rFonts w:ascii="Times New Roman" w:hAnsi="Times New Roman" w:cs="Times New Roman"/>
        </w:rPr>
        <w:t xml:space="preserve"> о  д в о р я н с т в е»  (сцены). Комедия как жанр драматического произведения. Особенности комедии классицизма. Сатирический образ господина Журдена.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Классицизм. Комедия.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История на страницах произведений XVIII века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Жанры исторических произведений: эпические и драматические. </w:t>
      </w:r>
      <w:proofErr w:type="spellStart"/>
      <w:r w:rsidRPr="001C6C86">
        <w:rPr>
          <w:rFonts w:ascii="Times New Roman" w:hAnsi="Times New Roman" w:cs="Times New Roman"/>
        </w:rPr>
        <w:t>Д.И.Фонвизин</w:t>
      </w:r>
      <w:proofErr w:type="spellEnd"/>
      <w:r w:rsidRPr="001C6C86">
        <w:rPr>
          <w:rFonts w:ascii="Times New Roman" w:hAnsi="Times New Roman" w:cs="Times New Roman"/>
        </w:rPr>
        <w:t xml:space="preserve">.  «Н е д о р о с </w:t>
      </w:r>
      <w:proofErr w:type="gramStart"/>
      <w:r w:rsidRPr="001C6C86">
        <w:rPr>
          <w:rFonts w:ascii="Times New Roman" w:hAnsi="Times New Roman" w:cs="Times New Roman"/>
        </w:rPr>
        <w:t>ль »</w:t>
      </w:r>
      <w:proofErr w:type="gramEnd"/>
      <w:r w:rsidRPr="001C6C86">
        <w:rPr>
          <w:rFonts w:ascii="Times New Roman" w:hAnsi="Times New Roman" w:cs="Times New Roman"/>
        </w:rPr>
        <w:t>. Комедия в пяти действиях. Т е о р и я.  Комедия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Историческое прошлое в литературе XIX века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Постоянство интересов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Исторические темы в русской классике. Романтизм и реализм литературы XIX в. Родная история в произведениях этого века.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Былины и их герои в произведениях XIX века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А. К. Толстой.  «И л ь </w:t>
      </w:r>
      <w:proofErr w:type="gramStart"/>
      <w:r w:rsidRPr="001C6C86">
        <w:rPr>
          <w:rFonts w:ascii="Times New Roman" w:hAnsi="Times New Roman" w:cs="Times New Roman"/>
        </w:rPr>
        <w:t>я  М</w:t>
      </w:r>
      <w:proofErr w:type="gramEnd"/>
      <w:r w:rsidRPr="001C6C86">
        <w:rPr>
          <w:rFonts w:ascii="Times New Roman" w:hAnsi="Times New Roman" w:cs="Times New Roman"/>
        </w:rPr>
        <w:t xml:space="preserve"> у р о м е ц»,  «П р а в д а»,  «К у р г а н».  Герои и события былин в русской поэзии. Былинные мотивы в разных видах художественного творчества. Обращение А. К. 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произведений поэта. Т е о р и я.  Былина и баллада.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Г. Лонгфелло.  «П е с н </w:t>
      </w:r>
      <w:proofErr w:type="gramStart"/>
      <w:r w:rsidRPr="001C6C86">
        <w:rPr>
          <w:rFonts w:ascii="Times New Roman" w:hAnsi="Times New Roman" w:cs="Times New Roman"/>
        </w:rPr>
        <w:t>ь  о</w:t>
      </w:r>
      <w:proofErr w:type="gramEnd"/>
      <w:r w:rsidRPr="001C6C86">
        <w:rPr>
          <w:rFonts w:ascii="Times New Roman" w:hAnsi="Times New Roman" w:cs="Times New Roman"/>
        </w:rPr>
        <w:t xml:space="preserve">  Г а й а в а т е»  (перевод И. А. Бунина). Поэтичность индейских легенд и преданий в поэме Лонгфелло. Сюжет и герои поэмы. Образ народного героя </w:t>
      </w:r>
      <w:proofErr w:type="spellStart"/>
      <w:r w:rsidRPr="001C6C86">
        <w:rPr>
          <w:rFonts w:ascii="Times New Roman" w:hAnsi="Times New Roman" w:cs="Times New Roman"/>
        </w:rPr>
        <w:t>Гайаваты</w:t>
      </w:r>
      <w:proofErr w:type="spellEnd"/>
      <w:r w:rsidRPr="001C6C86">
        <w:rPr>
          <w:rFonts w:ascii="Times New Roman" w:hAnsi="Times New Roman" w:cs="Times New Roman"/>
        </w:rPr>
        <w:t xml:space="preserve">. </w:t>
      </w:r>
      <w:r w:rsidRPr="001C6C86">
        <w:rPr>
          <w:rFonts w:ascii="Times New Roman" w:hAnsi="Times New Roman" w:cs="Times New Roman"/>
        </w:rPr>
        <w:lastRenderedPageBreak/>
        <w:t xml:space="preserve">Художественные особенности изображения. Близость героев поэмы к миру природы. Образность и красота поэтического языка «Песни о </w:t>
      </w:r>
      <w:proofErr w:type="spellStart"/>
      <w:r w:rsidRPr="001C6C86">
        <w:rPr>
          <w:rFonts w:ascii="Times New Roman" w:hAnsi="Times New Roman" w:cs="Times New Roman"/>
        </w:rPr>
        <w:t>Гайавате</w:t>
      </w:r>
      <w:proofErr w:type="spellEnd"/>
      <w:r w:rsidRPr="001C6C86">
        <w:rPr>
          <w:rFonts w:ascii="Times New Roman" w:hAnsi="Times New Roman" w:cs="Times New Roman"/>
        </w:rPr>
        <w:t>». Совершенство перевода.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Песнь как жанр.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В. Скотт.  «А й в е н г </w:t>
      </w:r>
      <w:proofErr w:type="gramStart"/>
      <w:r w:rsidRPr="001C6C86">
        <w:rPr>
          <w:rFonts w:ascii="Times New Roman" w:hAnsi="Times New Roman" w:cs="Times New Roman"/>
        </w:rPr>
        <w:t>о»  (</w:t>
      </w:r>
      <w:proofErr w:type="gramEnd"/>
      <w:r w:rsidRPr="001C6C86">
        <w:rPr>
          <w:rFonts w:ascii="Times New Roman" w:hAnsi="Times New Roman" w:cs="Times New Roman"/>
        </w:rPr>
        <w:t xml:space="preserve">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</w:r>
      <w:proofErr w:type="spellStart"/>
      <w:r w:rsidRPr="001C6C86">
        <w:rPr>
          <w:rFonts w:ascii="Times New Roman" w:hAnsi="Times New Roman" w:cs="Times New Roman"/>
        </w:rPr>
        <w:t>Ровена</w:t>
      </w:r>
      <w:proofErr w:type="spellEnd"/>
      <w:r w:rsidRPr="001C6C86">
        <w:rPr>
          <w:rFonts w:ascii="Times New Roman" w:hAnsi="Times New Roman" w:cs="Times New Roman"/>
        </w:rPr>
        <w:t>. Ричард Львиное Сердце и Робин Гуд как исторические герои и как персонажи романа. Пушкин о Вальтере Скотте.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Исторический роман.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И. А. Крылов.  «В о л </w:t>
      </w:r>
      <w:proofErr w:type="gramStart"/>
      <w:r w:rsidRPr="001C6C86">
        <w:rPr>
          <w:rFonts w:ascii="Times New Roman" w:hAnsi="Times New Roman" w:cs="Times New Roman"/>
        </w:rPr>
        <w:t>к  н</w:t>
      </w:r>
      <w:proofErr w:type="gramEnd"/>
      <w:r w:rsidRPr="001C6C86">
        <w:rPr>
          <w:rFonts w:ascii="Times New Roman" w:hAnsi="Times New Roman" w:cs="Times New Roman"/>
        </w:rPr>
        <w:t xml:space="preserve"> а  п с а р н е». 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1812 г.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Басня на историческую тему.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А. С. Пушкин.  «П е с н </w:t>
      </w:r>
      <w:proofErr w:type="gramStart"/>
      <w:r w:rsidRPr="001C6C86">
        <w:rPr>
          <w:rFonts w:ascii="Times New Roman" w:hAnsi="Times New Roman" w:cs="Times New Roman"/>
        </w:rPr>
        <w:t>ь  о</w:t>
      </w:r>
      <w:proofErr w:type="gramEnd"/>
      <w:r w:rsidRPr="001C6C86">
        <w:rPr>
          <w:rFonts w:ascii="Times New Roman" w:hAnsi="Times New Roman" w:cs="Times New Roman"/>
        </w:rPr>
        <w:t xml:space="preserve">  в е щ е м  О л е г е». 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«П о л т а в </w:t>
      </w:r>
      <w:proofErr w:type="gramStart"/>
      <w:r w:rsidRPr="001C6C86">
        <w:rPr>
          <w:rFonts w:ascii="Times New Roman" w:hAnsi="Times New Roman" w:cs="Times New Roman"/>
        </w:rPr>
        <w:t>а»  (</w:t>
      </w:r>
      <w:proofErr w:type="gramEnd"/>
      <w:r w:rsidRPr="001C6C86">
        <w:rPr>
          <w:rFonts w:ascii="Times New Roman" w:hAnsi="Times New Roman" w:cs="Times New Roman"/>
        </w:rPr>
        <w:t>фрагмент). Описание битвы и ее главного героя. Образ Петра в поэме — образ вдохновителя победы.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«Б о р и с Г о д у н о в»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«К а п и т а н с к а </w:t>
      </w:r>
      <w:proofErr w:type="gramStart"/>
      <w:r w:rsidRPr="001C6C86">
        <w:rPr>
          <w:rFonts w:ascii="Times New Roman" w:hAnsi="Times New Roman" w:cs="Times New Roman"/>
        </w:rPr>
        <w:t>я  д</w:t>
      </w:r>
      <w:proofErr w:type="gramEnd"/>
      <w:r w:rsidRPr="001C6C86">
        <w:rPr>
          <w:rFonts w:ascii="Times New Roman" w:hAnsi="Times New Roman" w:cs="Times New Roman"/>
        </w:rPr>
        <w:t xml:space="preserve"> о ч к а».  Болдинская осень 1833 г. Работа над «Историей Пугачева» и повестью «Капитанская дочка». Пугачев в историческом труде и в художественном произведении: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народного восстания и как человек. Взгляд Пушкина на восстание Пугачева как на «бунт бессмысленный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Историческая проза. Историческая повесть и исторический труд. Эпиграф. Сюжет и фабула. Автор в историческом произведении.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М. Ю. Лермонтов.  «П е с н </w:t>
      </w:r>
      <w:proofErr w:type="gramStart"/>
      <w:r w:rsidRPr="001C6C86">
        <w:rPr>
          <w:rFonts w:ascii="Times New Roman" w:hAnsi="Times New Roman" w:cs="Times New Roman"/>
        </w:rPr>
        <w:t>я  п</w:t>
      </w:r>
      <w:proofErr w:type="gramEnd"/>
      <w:r w:rsidRPr="001C6C86">
        <w:rPr>
          <w:rFonts w:ascii="Times New Roman" w:hAnsi="Times New Roman" w:cs="Times New Roman"/>
        </w:rPr>
        <w:t xml:space="preserve"> р о  ц а р я  И в а н а  В а с и л ь е в и ч а,  м о л о д о г о  </w:t>
      </w:r>
      <w:proofErr w:type="spellStart"/>
      <w:r w:rsidRPr="001C6C86">
        <w:rPr>
          <w:rFonts w:ascii="Times New Roman" w:hAnsi="Times New Roman" w:cs="Times New Roman"/>
        </w:rPr>
        <w:t>о</w:t>
      </w:r>
      <w:proofErr w:type="spellEnd"/>
      <w:r w:rsidRPr="001C6C86">
        <w:rPr>
          <w:rFonts w:ascii="Times New Roman" w:hAnsi="Times New Roman" w:cs="Times New Roman"/>
        </w:rPr>
        <w:t xml:space="preserve"> п р и ч н и к а  и  у д а л о г о  к у п ц а  К а л а ш н и к о в а».  Быт и нравы XVI в. в поэме. Исторический сюжет и герои песни. Трагическое столкновение героев. Иван Грозный, опричник </w:t>
      </w:r>
      <w:proofErr w:type="spellStart"/>
      <w:r w:rsidRPr="001C6C86">
        <w:rPr>
          <w:rFonts w:ascii="Times New Roman" w:hAnsi="Times New Roman" w:cs="Times New Roman"/>
        </w:rPr>
        <w:t>Кирибеевич</w:t>
      </w:r>
      <w:proofErr w:type="spellEnd"/>
      <w:r w:rsidRPr="001C6C86">
        <w:rPr>
          <w:rFonts w:ascii="Times New Roman" w:hAnsi="Times New Roman" w:cs="Times New Roman"/>
        </w:rPr>
        <w:t xml:space="preserve"> и купец Калашников. Нравственные проблемы песни. Благородство и стойкость Калашникова и позиция </w:t>
      </w:r>
      <w:proofErr w:type="spellStart"/>
      <w:r w:rsidRPr="001C6C86">
        <w:rPr>
          <w:rFonts w:ascii="Times New Roman" w:hAnsi="Times New Roman" w:cs="Times New Roman"/>
        </w:rPr>
        <w:t>Кирибеевича</w:t>
      </w:r>
      <w:proofErr w:type="spellEnd"/>
      <w:r w:rsidRPr="001C6C86">
        <w:rPr>
          <w:rFonts w:ascii="Times New Roman" w:hAnsi="Times New Roman" w:cs="Times New Roman"/>
        </w:rPr>
        <w:t>. Нравственная оценка событий автором. Связь поэмы с устным народным творчеством. Романтическое изображение природы как фона событий. «Песня ...» как лироэпическое произведение.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Историческая поэма.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Н. В. Гоголь.  «Т а р а </w:t>
      </w:r>
      <w:proofErr w:type="gramStart"/>
      <w:r w:rsidRPr="001C6C86">
        <w:rPr>
          <w:rFonts w:ascii="Times New Roman" w:hAnsi="Times New Roman" w:cs="Times New Roman"/>
        </w:rPr>
        <w:t>с  Б</w:t>
      </w:r>
      <w:proofErr w:type="gramEnd"/>
      <w:r w:rsidRPr="001C6C86">
        <w:rPr>
          <w:rFonts w:ascii="Times New Roman" w:hAnsi="Times New Roman" w:cs="Times New Roman"/>
        </w:rPr>
        <w:t xml:space="preserve"> у л ь б а».  Историческая основа и </w:t>
      </w:r>
      <w:proofErr w:type="gramStart"/>
      <w:r w:rsidRPr="001C6C86">
        <w:rPr>
          <w:rFonts w:ascii="Times New Roman" w:hAnsi="Times New Roman" w:cs="Times New Roman"/>
        </w:rPr>
        <w:t>народно-поэтические</w:t>
      </w:r>
      <w:proofErr w:type="gramEnd"/>
      <w:r w:rsidRPr="001C6C86">
        <w:rPr>
          <w:rFonts w:ascii="Times New Roman" w:hAnsi="Times New Roman" w:cs="Times New Roman"/>
        </w:rPr>
        <w:t xml:space="preserve"> истоки повести. XVI век Южной Руси в повести Гоголя. Гоголь — мастер батальных сцен и героических </w:t>
      </w:r>
      <w:r w:rsidRPr="001C6C86">
        <w:rPr>
          <w:rFonts w:ascii="Times New Roman" w:hAnsi="Times New Roman" w:cs="Times New Roman"/>
        </w:rPr>
        <w:lastRenderedPageBreak/>
        <w:t>характеров. Битва под Дубно. Стихийная мощь жизни народа и природы на страницах повести. Запорожская Сечь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Историческая повесть. Патриотический пафос произведения.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В. А. Жуковский.  «В о с п о м и н а н и е</w:t>
      </w:r>
      <w:proofErr w:type="gramStart"/>
      <w:r w:rsidRPr="001C6C86">
        <w:rPr>
          <w:rFonts w:ascii="Times New Roman" w:hAnsi="Times New Roman" w:cs="Times New Roman"/>
        </w:rPr>
        <w:t>»,  «</w:t>
      </w:r>
      <w:proofErr w:type="gramEnd"/>
      <w:r w:rsidRPr="001C6C86">
        <w:rPr>
          <w:rFonts w:ascii="Times New Roman" w:hAnsi="Times New Roman" w:cs="Times New Roman"/>
        </w:rPr>
        <w:t>П е с н я»;  А. С. Пушкин.  «В о с п о м и н а н и е</w:t>
      </w:r>
      <w:proofErr w:type="gramStart"/>
      <w:r w:rsidRPr="001C6C86">
        <w:rPr>
          <w:rFonts w:ascii="Times New Roman" w:hAnsi="Times New Roman" w:cs="Times New Roman"/>
        </w:rPr>
        <w:t>»,  «</w:t>
      </w:r>
      <w:proofErr w:type="gramEnd"/>
      <w:r w:rsidRPr="001C6C86">
        <w:rPr>
          <w:rFonts w:ascii="Times New Roman" w:hAnsi="Times New Roman" w:cs="Times New Roman"/>
        </w:rPr>
        <w:t xml:space="preserve">С т а н с ы»;  Д. В. Давыдов.  «Б о р о д и н с к о </w:t>
      </w:r>
      <w:proofErr w:type="gramStart"/>
      <w:r w:rsidRPr="001C6C86">
        <w:rPr>
          <w:rFonts w:ascii="Times New Roman" w:hAnsi="Times New Roman" w:cs="Times New Roman"/>
        </w:rPr>
        <w:t>е  п</w:t>
      </w:r>
      <w:proofErr w:type="gramEnd"/>
      <w:r w:rsidRPr="001C6C86">
        <w:rPr>
          <w:rFonts w:ascii="Times New Roman" w:hAnsi="Times New Roman" w:cs="Times New Roman"/>
        </w:rPr>
        <w:t xml:space="preserve"> о л е»;  И. И. Козлов.  «В е ч е р н и </w:t>
      </w:r>
      <w:proofErr w:type="gramStart"/>
      <w:r w:rsidRPr="001C6C86">
        <w:rPr>
          <w:rFonts w:ascii="Times New Roman" w:hAnsi="Times New Roman" w:cs="Times New Roman"/>
        </w:rPr>
        <w:t>й  з</w:t>
      </w:r>
      <w:proofErr w:type="gramEnd"/>
      <w:r w:rsidRPr="001C6C86">
        <w:rPr>
          <w:rFonts w:ascii="Times New Roman" w:hAnsi="Times New Roman" w:cs="Times New Roman"/>
        </w:rPr>
        <w:t xml:space="preserve"> в о н»;  Ф. И. Глинка.  «М о с к в а»; А. Н. </w:t>
      </w:r>
      <w:proofErr w:type="spellStart"/>
      <w:r w:rsidRPr="001C6C86">
        <w:rPr>
          <w:rFonts w:ascii="Times New Roman" w:hAnsi="Times New Roman" w:cs="Times New Roman"/>
        </w:rPr>
        <w:t>Апухтин</w:t>
      </w:r>
      <w:proofErr w:type="spellEnd"/>
      <w:r w:rsidRPr="001C6C86">
        <w:rPr>
          <w:rFonts w:ascii="Times New Roman" w:hAnsi="Times New Roman" w:cs="Times New Roman"/>
        </w:rPr>
        <w:t xml:space="preserve">.  «С о л д а т с к а </w:t>
      </w:r>
      <w:proofErr w:type="gramStart"/>
      <w:r w:rsidRPr="001C6C86">
        <w:rPr>
          <w:rFonts w:ascii="Times New Roman" w:hAnsi="Times New Roman" w:cs="Times New Roman"/>
        </w:rPr>
        <w:t>я  п</w:t>
      </w:r>
      <w:proofErr w:type="gramEnd"/>
      <w:r w:rsidRPr="001C6C86">
        <w:rPr>
          <w:rFonts w:ascii="Times New Roman" w:hAnsi="Times New Roman" w:cs="Times New Roman"/>
        </w:rPr>
        <w:t xml:space="preserve"> е с н я  о  С е в а с т о п о л е».  Обращение лирических поэтов к исторической тематике. Масштаб осмысления былого в лирике: отражение как значительных исторических событий, так и сокровенных воспоминаний, воскрешающих личный опыт поэта. Яркая индивидуальность поэта в художественной оценке минувшего.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А. Дюма.  «Т р </w:t>
      </w:r>
      <w:proofErr w:type="gramStart"/>
      <w:r w:rsidRPr="001C6C86">
        <w:rPr>
          <w:rFonts w:ascii="Times New Roman" w:hAnsi="Times New Roman" w:cs="Times New Roman"/>
        </w:rPr>
        <w:t>и  м</w:t>
      </w:r>
      <w:proofErr w:type="gramEnd"/>
      <w:r w:rsidRPr="001C6C86">
        <w:rPr>
          <w:rFonts w:ascii="Times New Roman" w:hAnsi="Times New Roman" w:cs="Times New Roman"/>
        </w:rPr>
        <w:t xml:space="preserve"> у ш к е т е р а»  (самостоятельное чтение с последующим обсуждением). Авантюрно-исторические романы Александра Дюма-отца. Трансформация исторических событий и исторических героев. Мир вымышленных героев на фоне исторических обстоятельств. Увлекательность сюжетов и яркость характеров. Кодекс чести и правила поведения героев в романах А. Дюма. Яркость авторской позиции. Причина популярности произведений А. Дюма.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Авантюрно исторический роман.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А. К. Толстой.  «В а с и л и </w:t>
      </w:r>
      <w:proofErr w:type="gramStart"/>
      <w:r w:rsidRPr="001C6C86">
        <w:rPr>
          <w:rFonts w:ascii="Times New Roman" w:hAnsi="Times New Roman" w:cs="Times New Roman"/>
        </w:rPr>
        <w:t>й  Ш</w:t>
      </w:r>
      <w:proofErr w:type="gramEnd"/>
      <w:r w:rsidRPr="001C6C86">
        <w:rPr>
          <w:rFonts w:ascii="Times New Roman" w:hAnsi="Times New Roman" w:cs="Times New Roman"/>
        </w:rPr>
        <w:t xml:space="preserve"> и б а н о в».  Подлинные исторические лица — царь Иван Грозный и князь Курбский. Василий Шибанов как нравственный идеал автора.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«К н я з </w:t>
      </w:r>
      <w:proofErr w:type="gramStart"/>
      <w:r w:rsidRPr="001C6C86">
        <w:rPr>
          <w:rFonts w:ascii="Times New Roman" w:hAnsi="Times New Roman" w:cs="Times New Roman"/>
        </w:rPr>
        <w:t>ь  С</w:t>
      </w:r>
      <w:proofErr w:type="gramEnd"/>
      <w:r w:rsidRPr="001C6C86">
        <w:rPr>
          <w:rFonts w:ascii="Times New Roman" w:hAnsi="Times New Roman" w:cs="Times New Roman"/>
        </w:rPr>
        <w:t xml:space="preserve"> е р е б р я н ы й».  Эпоха и ее воспроизведение в романе. Сюжет и его главные герои. Исторические лица — царь Иван IV Грозный, </w:t>
      </w:r>
      <w:proofErr w:type="spellStart"/>
      <w:r w:rsidRPr="001C6C86">
        <w:rPr>
          <w:rFonts w:ascii="Times New Roman" w:hAnsi="Times New Roman" w:cs="Times New Roman"/>
        </w:rPr>
        <w:t>Малюта</w:t>
      </w:r>
      <w:proofErr w:type="spellEnd"/>
      <w:r w:rsidRPr="001C6C86">
        <w:rPr>
          <w:rFonts w:ascii="Times New Roman" w:hAnsi="Times New Roman" w:cs="Times New Roman"/>
        </w:rPr>
        <w:t xml:space="preserve"> Скуратов и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Исторический роман. Связь исторического романа с фольклором.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Л. Н. Толстой.  «П о с л </w:t>
      </w:r>
      <w:proofErr w:type="gramStart"/>
      <w:r w:rsidRPr="001C6C86">
        <w:rPr>
          <w:rFonts w:ascii="Times New Roman" w:hAnsi="Times New Roman" w:cs="Times New Roman"/>
        </w:rPr>
        <w:t>е  б</w:t>
      </w:r>
      <w:proofErr w:type="gramEnd"/>
      <w:r w:rsidRPr="001C6C86">
        <w:rPr>
          <w:rFonts w:ascii="Times New Roman" w:hAnsi="Times New Roman" w:cs="Times New Roman"/>
        </w:rPr>
        <w:t xml:space="preserve"> а л а».  Гуманистический пафос рассказа. «После бала» как воспоминание о впечатлениях юности. Герои и их судьбы. Иван Васильевич как герой-рассказчик.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</w:t>
      </w:r>
      <w:proofErr w:type="gramStart"/>
      <w:r w:rsidRPr="001C6C86">
        <w:rPr>
          <w:rFonts w:ascii="Times New Roman" w:hAnsi="Times New Roman" w:cs="Times New Roman"/>
        </w:rPr>
        <w:t>. красочные</w:t>
      </w:r>
      <w:proofErr w:type="gramEnd"/>
      <w:r w:rsidRPr="001C6C86">
        <w:rPr>
          <w:rFonts w:ascii="Times New Roman" w:hAnsi="Times New Roman" w:cs="Times New Roman"/>
        </w:rPr>
        <w:t xml:space="preserve"> и звуковые образы при ее создании. Время и пространство в рассказе. Художественное мастерство писателя.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Контраст как прием композиции.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Историческое прошлое в литературе XX века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Былины и их герои в произведениях XX века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И. А. Бунин.  «Н </w:t>
      </w:r>
      <w:proofErr w:type="gramStart"/>
      <w:r w:rsidRPr="001C6C86">
        <w:rPr>
          <w:rFonts w:ascii="Times New Roman" w:hAnsi="Times New Roman" w:cs="Times New Roman"/>
        </w:rPr>
        <w:t>а  р</w:t>
      </w:r>
      <w:proofErr w:type="gramEnd"/>
      <w:r w:rsidRPr="001C6C86">
        <w:rPr>
          <w:rFonts w:ascii="Times New Roman" w:hAnsi="Times New Roman" w:cs="Times New Roman"/>
        </w:rPr>
        <w:t xml:space="preserve"> а с п у т ь е»,  «С в я т о г о р»,  «С в я т о г о р  и  </w:t>
      </w:r>
      <w:proofErr w:type="spellStart"/>
      <w:r w:rsidRPr="001C6C86">
        <w:rPr>
          <w:rFonts w:ascii="Times New Roman" w:hAnsi="Times New Roman" w:cs="Times New Roman"/>
        </w:rPr>
        <w:t>И</w:t>
      </w:r>
      <w:proofErr w:type="spellEnd"/>
      <w:r w:rsidRPr="001C6C86">
        <w:rPr>
          <w:rFonts w:ascii="Times New Roman" w:hAnsi="Times New Roman" w:cs="Times New Roman"/>
        </w:rPr>
        <w:t xml:space="preserve"> л ь я»;  К. Д. Бальмонт.  «Ж и в а </w:t>
      </w:r>
      <w:proofErr w:type="gramStart"/>
      <w:r w:rsidRPr="001C6C86">
        <w:rPr>
          <w:rFonts w:ascii="Times New Roman" w:hAnsi="Times New Roman" w:cs="Times New Roman"/>
        </w:rPr>
        <w:t>я  в</w:t>
      </w:r>
      <w:proofErr w:type="gramEnd"/>
      <w:r w:rsidRPr="001C6C86">
        <w:rPr>
          <w:rFonts w:ascii="Times New Roman" w:hAnsi="Times New Roman" w:cs="Times New Roman"/>
        </w:rPr>
        <w:t xml:space="preserve"> о д а»;  Е. М. Винокуров.  «Б о г а т ы р ь».  Былины и их герои в произведениях XX в. Трансформация образа былинного героя в произведениях XX в. Живая стихия русского фольклора в стихотворениях И. А. Бунина. Проникновенное отражение былинных образов в его поэзии. Мастерство исторических образов совершенство языка, разнообразие и богатство ритмики стихотворений поэта. Былинные мотивы в творчестве К. Д. 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lastRenderedPageBreak/>
        <w:t>Т е о р и я.  Былины в лирике XX в.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Ю. Н. Тынянов.  «В о с к о в а </w:t>
      </w:r>
      <w:proofErr w:type="gramStart"/>
      <w:r w:rsidRPr="001C6C86">
        <w:rPr>
          <w:rFonts w:ascii="Times New Roman" w:hAnsi="Times New Roman" w:cs="Times New Roman"/>
        </w:rPr>
        <w:t>я  п</w:t>
      </w:r>
      <w:proofErr w:type="gramEnd"/>
      <w:r w:rsidRPr="001C6C86">
        <w:rPr>
          <w:rFonts w:ascii="Times New Roman" w:hAnsi="Times New Roman" w:cs="Times New Roman"/>
        </w:rPr>
        <w:t xml:space="preserve"> е р с о н а»,  «П о д п о р у ч и к  </w:t>
      </w:r>
      <w:proofErr w:type="spellStart"/>
      <w:r w:rsidRPr="001C6C86">
        <w:rPr>
          <w:rFonts w:ascii="Times New Roman" w:hAnsi="Times New Roman" w:cs="Times New Roman"/>
        </w:rPr>
        <w:t>К</w:t>
      </w:r>
      <w:proofErr w:type="spellEnd"/>
      <w:r w:rsidRPr="001C6C86">
        <w:rPr>
          <w:rFonts w:ascii="Times New Roman" w:hAnsi="Times New Roman" w:cs="Times New Roman"/>
        </w:rPr>
        <w:t xml:space="preserve"> и ж е».  Исторические романы и повести Тынянова. «Восковая персона» как повесть о судьбе Петра Великого и его наследия. Герои и сюжет повести. «Подпоручик Киже» — осуждение нелепостей воинской службы при Павле I. Язык и стиль, помогающий воссоздать картины русской истории.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Язык и стиль исторического повествования.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М. </w:t>
      </w:r>
      <w:proofErr w:type="spellStart"/>
      <w:r w:rsidRPr="001C6C86">
        <w:rPr>
          <w:rFonts w:ascii="Times New Roman" w:hAnsi="Times New Roman" w:cs="Times New Roman"/>
        </w:rPr>
        <w:t>Алданов</w:t>
      </w:r>
      <w:proofErr w:type="spellEnd"/>
      <w:r w:rsidRPr="001C6C86">
        <w:rPr>
          <w:rFonts w:ascii="Times New Roman" w:hAnsi="Times New Roman" w:cs="Times New Roman"/>
        </w:rPr>
        <w:t xml:space="preserve">.  «Ч е р т о </w:t>
      </w:r>
      <w:proofErr w:type="gramStart"/>
      <w:r w:rsidRPr="001C6C86">
        <w:rPr>
          <w:rFonts w:ascii="Times New Roman" w:hAnsi="Times New Roman" w:cs="Times New Roman"/>
        </w:rPr>
        <w:t>в  м</w:t>
      </w:r>
      <w:proofErr w:type="gramEnd"/>
      <w:r w:rsidRPr="001C6C86">
        <w:rPr>
          <w:rFonts w:ascii="Times New Roman" w:hAnsi="Times New Roman" w:cs="Times New Roman"/>
        </w:rPr>
        <w:t xml:space="preserve"> о с т»  (главы),  «С в я т а я  Е л е н а,  м а л е н ь к и й  о с т р о в».  Исторические романы и повести Марка </w:t>
      </w:r>
      <w:proofErr w:type="spellStart"/>
      <w:r w:rsidRPr="001C6C86">
        <w:rPr>
          <w:rFonts w:ascii="Times New Roman" w:hAnsi="Times New Roman" w:cs="Times New Roman"/>
        </w:rPr>
        <w:t>Алданова</w:t>
      </w:r>
      <w:proofErr w:type="spellEnd"/>
      <w:r w:rsidRPr="001C6C86">
        <w:rPr>
          <w:rFonts w:ascii="Times New Roman" w:hAnsi="Times New Roman" w:cs="Times New Roman"/>
        </w:rPr>
        <w:t xml:space="preserve">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завершение тетралогии. Последние годы жизни Наполеона. Неразрывность связи времен как главная тема творчества М. </w:t>
      </w:r>
      <w:proofErr w:type="spellStart"/>
      <w:r w:rsidRPr="001C6C86">
        <w:rPr>
          <w:rFonts w:ascii="Times New Roman" w:hAnsi="Times New Roman" w:cs="Times New Roman"/>
        </w:rPr>
        <w:t>Алданова</w:t>
      </w:r>
      <w:proofErr w:type="spellEnd"/>
      <w:r w:rsidRPr="001C6C86">
        <w:rPr>
          <w:rFonts w:ascii="Times New Roman" w:hAnsi="Times New Roman" w:cs="Times New Roman"/>
        </w:rPr>
        <w:t>. Активное утверждение авторской позиции в произведениях исторического цикла.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Циклы исторических романов (тетралогия, трилогия).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Б. Л. Васильев.  «У т о л </w:t>
      </w:r>
      <w:proofErr w:type="gramStart"/>
      <w:r w:rsidRPr="001C6C86">
        <w:rPr>
          <w:rFonts w:ascii="Times New Roman" w:hAnsi="Times New Roman" w:cs="Times New Roman"/>
        </w:rPr>
        <w:t>и  м</w:t>
      </w:r>
      <w:proofErr w:type="gramEnd"/>
      <w:r w:rsidRPr="001C6C86">
        <w:rPr>
          <w:rFonts w:ascii="Times New Roman" w:hAnsi="Times New Roman" w:cs="Times New Roman"/>
        </w:rPr>
        <w:t xml:space="preserve"> о я  п е ч а л и...».  Изображение ходынской трагедии.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истории. Исторические лица, изображенные в произведении (император Николай II, великий князь Сергей Александрович, Иван </w:t>
      </w:r>
      <w:proofErr w:type="spellStart"/>
      <w:r w:rsidRPr="001C6C86">
        <w:rPr>
          <w:rFonts w:ascii="Times New Roman" w:hAnsi="Times New Roman" w:cs="Times New Roman"/>
        </w:rPr>
        <w:t>Каляев</w:t>
      </w:r>
      <w:proofErr w:type="spellEnd"/>
      <w:r w:rsidRPr="001C6C86">
        <w:rPr>
          <w:rFonts w:ascii="Times New Roman" w:hAnsi="Times New Roman" w:cs="Times New Roman"/>
        </w:rPr>
        <w:t>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Исторический роман и его название.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Великая Отечественная война в литературе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Л. М. Леонов.  «З о л о т а </w:t>
      </w:r>
      <w:proofErr w:type="gramStart"/>
      <w:r w:rsidRPr="001C6C86">
        <w:rPr>
          <w:rFonts w:ascii="Times New Roman" w:hAnsi="Times New Roman" w:cs="Times New Roman"/>
        </w:rPr>
        <w:t>я  к</w:t>
      </w:r>
      <w:proofErr w:type="gramEnd"/>
      <w:r w:rsidRPr="001C6C86">
        <w:rPr>
          <w:rFonts w:ascii="Times New Roman" w:hAnsi="Times New Roman" w:cs="Times New Roman"/>
        </w:rPr>
        <w:t xml:space="preserve"> а р е т а».  Тема Великой Отечественной войны в произведениях послевоенных лет. Судьбы героев пьесы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судьбы.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Символика названия пьесы.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История на страницах поэзии XX века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 xml:space="preserve">В. Я. Брюсов.  «Т е н </w:t>
      </w:r>
      <w:proofErr w:type="gramStart"/>
      <w:r w:rsidRPr="001C6C86">
        <w:rPr>
          <w:rFonts w:ascii="Times New Roman" w:hAnsi="Times New Roman" w:cs="Times New Roman"/>
        </w:rPr>
        <w:t>и  п</w:t>
      </w:r>
      <w:proofErr w:type="gramEnd"/>
      <w:r w:rsidRPr="001C6C86">
        <w:rPr>
          <w:rFonts w:ascii="Times New Roman" w:hAnsi="Times New Roman" w:cs="Times New Roman"/>
        </w:rPr>
        <w:t xml:space="preserve"> р о ш л о г о»,  «В е к  з а  в е к о м»;  З. Н. Гиппиус.  «14 д е к а б р я</w:t>
      </w:r>
      <w:proofErr w:type="gramStart"/>
      <w:r w:rsidRPr="001C6C86">
        <w:rPr>
          <w:rFonts w:ascii="Times New Roman" w:hAnsi="Times New Roman" w:cs="Times New Roman"/>
        </w:rPr>
        <w:t>»;  Н.</w:t>
      </w:r>
      <w:proofErr w:type="gramEnd"/>
      <w:r w:rsidRPr="001C6C86">
        <w:rPr>
          <w:rFonts w:ascii="Times New Roman" w:hAnsi="Times New Roman" w:cs="Times New Roman"/>
        </w:rPr>
        <w:t xml:space="preserve"> С. Гумилев.  «С т а р и н а</w:t>
      </w:r>
      <w:proofErr w:type="gramStart"/>
      <w:r w:rsidRPr="001C6C86">
        <w:rPr>
          <w:rFonts w:ascii="Times New Roman" w:hAnsi="Times New Roman" w:cs="Times New Roman"/>
        </w:rPr>
        <w:t>»,  «</w:t>
      </w:r>
      <w:proofErr w:type="gramEnd"/>
      <w:r w:rsidRPr="001C6C86">
        <w:rPr>
          <w:rFonts w:ascii="Times New Roman" w:hAnsi="Times New Roman" w:cs="Times New Roman"/>
        </w:rPr>
        <w:t xml:space="preserve">П р а п а м я т ь»;  М. А. Кузмин.  «Л е т н и </w:t>
      </w:r>
      <w:proofErr w:type="gramStart"/>
      <w:r w:rsidRPr="001C6C86">
        <w:rPr>
          <w:rFonts w:ascii="Times New Roman" w:hAnsi="Times New Roman" w:cs="Times New Roman"/>
        </w:rPr>
        <w:t>й  с</w:t>
      </w:r>
      <w:proofErr w:type="gramEnd"/>
      <w:r w:rsidRPr="001C6C86">
        <w:rPr>
          <w:rFonts w:ascii="Times New Roman" w:hAnsi="Times New Roman" w:cs="Times New Roman"/>
        </w:rPr>
        <w:t xml:space="preserve"> а д»;  М. И. Цветаева.  «Д о м и к </w:t>
      </w:r>
      <w:proofErr w:type="gramStart"/>
      <w:r w:rsidRPr="001C6C86">
        <w:rPr>
          <w:rFonts w:ascii="Times New Roman" w:hAnsi="Times New Roman" w:cs="Times New Roman"/>
        </w:rPr>
        <w:t>и  с</w:t>
      </w:r>
      <w:proofErr w:type="gramEnd"/>
      <w:r w:rsidRPr="001C6C86">
        <w:rPr>
          <w:rFonts w:ascii="Times New Roman" w:hAnsi="Times New Roman" w:cs="Times New Roman"/>
        </w:rPr>
        <w:t xml:space="preserve"> т а р о й  М о с к в ы»,  «Г е н е р а л а м  д в е н а д ц а т о г о  г о д а»;  Г. В. Иванов.  «Е с т </w:t>
      </w:r>
      <w:proofErr w:type="gramStart"/>
      <w:r w:rsidRPr="001C6C86">
        <w:rPr>
          <w:rFonts w:ascii="Times New Roman" w:hAnsi="Times New Roman" w:cs="Times New Roman"/>
        </w:rPr>
        <w:t>ь  в</w:t>
      </w:r>
      <w:proofErr w:type="gramEnd"/>
      <w:r w:rsidRPr="001C6C86">
        <w:rPr>
          <w:rFonts w:ascii="Times New Roman" w:hAnsi="Times New Roman" w:cs="Times New Roman"/>
        </w:rPr>
        <w:t xml:space="preserve">  л и т о г р а ф и я х  с т а р и н </w:t>
      </w:r>
      <w:proofErr w:type="spellStart"/>
      <w:r w:rsidRPr="001C6C86">
        <w:rPr>
          <w:rFonts w:ascii="Times New Roman" w:hAnsi="Times New Roman" w:cs="Times New Roman"/>
        </w:rPr>
        <w:t>н</w:t>
      </w:r>
      <w:proofErr w:type="spellEnd"/>
      <w:r w:rsidRPr="001C6C86">
        <w:rPr>
          <w:rFonts w:ascii="Times New Roman" w:hAnsi="Times New Roman" w:cs="Times New Roman"/>
        </w:rPr>
        <w:t xml:space="preserve"> ы х  м а с т е р о в...»;  Д. Б. </w:t>
      </w:r>
      <w:proofErr w:type="spellStart"/>
      <w:r w:rsidRPr="001C6C86">
        <w:rPr>
          <w:rFonts w:ascii="Times New Roman" w:hAnsi="Times New Roman" w:cs="Times New Roman"/>
        </w:rPr>
        <w:t>Кедрин</w:t>
      </w:r>
      <w:proofErr w:type="spellEnd"/>
      <w:r w:rsidRPr="001C6C86">
        <w:rPr>
          <w:rFonts w:ascii="Times New Roman" w:hAnsi="Times New Roman" w:cs="Times New Roman"/>
        </w:rPr>
        <w:t xml:space="preserve">.  «З о д ч и </w:t>
      </w:r>
      <w:proofErr w:type="gramStart"/>
      <w:r w:rsidRPr="001C6C86">
        <w:rPr>
          <w:rFonts w:ascii="Times New Roman" w:hAnsi="Times New Roman" w:cs="Times New Roman"/>
        </w:rPr>
        <w:t>е»  и</w:t>
      </w:r>
      <w:proofErr w:type="gramEnd"/>
      <w:r w:rsidRPr="001C6C86">
        <w:rPr>
          <w:rFonts w:ascii="Times New Roman" w:hAnsi="Times New Roman" w:cs="Times New Roman"/>
        </w:rPr>
        <w:t xml:space="preserve"> др. Традиционное внимание поэтов к родной истории и ее событиям. Тема прошлого как одна из тем лирики поэтов XX столетия. Осмысление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минувшего.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Т е о р и я.  Роль темы прошлого в лирике XX в.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  <w:r w:rsidRPr="001C6C86">
        <w:rPr>
          <w:rFonts w:ascii="Times New Roman" w:hAnsi="Times New Roman" w:cs="Times New Roman"/>
        </w:rPr>
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</w:r>
    </w:p>
    <w:p w:rsidR="00E13FA9" w:rsidRPr="006F3116" w:rsidRDefault="00E13FA9" w:rsidP="00E13F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116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E13FA9" w:rsidRPr="006F3116" w:rsidRDefault="00E13FA9" w:rsidP="00E13F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8 «а» классе обучаются дети, имеющие ограниченные возможности здоровья. </w:t>
      </w:r>
      <w:r w:rsidRPr="006F3116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</w:t>
      </w:r>
      <w:proofErr w:type="spellStart"/>
      <w:r w:rsidRPr="006F3116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6F311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E13FA9" w:rsidRPr="006F3116" w:rsidRDefault="00E13FA9" w:rsidP="00E13FA9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116">
        <w:rPr>
          <w:rFonts w:ascii="Times New Roman" w:eastAsia="Times New Roman" w:hAnsi="Times New Roman" w:cs="Times New Roman"/>
        </w:rPr>
        <w:t>Муксунова</w:t>
      </w:r>
      <w:proofErr w:type="spellEnd"/>
      <w:r w:rsidRPr="006F3116">
        <w:rPr>
          <w:rFonts w:ascii="Times New Roman" w:eastAsia="Times New Roman" w:hAnsi="Times New Roman" w:cs="Times New Roman"/>
        </w:rPr>
        <w:t xml:space="preserve"> Василина Петровна, </w:t>
      </w:r>
      <w:proofErr w:type="spellStart"/>
      <w:r w:rsidRPr="006F3116">
        <w:rPr>
          <w:rFonts w:ascii="Times New Roman" w:eastAsia="Times New Roman" w:hAnsi="Times New Roman" w:cs="Times New Roman"/>
        </w:rPr>
        <w:t>Меняков</w:t>
      </w:r>
      <w:proofErr w:type="spellEnd"/>
      <w:r w:rsidRPr="006F3116">
        <w:rPr>
          <w:rFonts w:ascii="Times New Roman" w:eastAsia="Times New Roman" w:hAnsi="Times New Roman" w:cs="Times New Roman"/>
        </w:rPr>
        <w:t xml:space="preserve"> Артем Георгиевич, Михеев Андрей Геннадьевич, Ефремов Виталий Александрович,</w:t>
      </w:r>
      <w:r w:rsidRPr="006F3116">
        <w:t xml:space="preserve"> </w:t>
      </w:r>
      <w:proofErr w:type="spellStart"/>
      <w:r w:rsidRPr="006F3116">
        <w:rPr>
          <w:rFonts w:ascii="Times New Roman" w:eastAsia="Times New Roman" w:hAnsi="Times New Roman" w:cs="Times New Roman"/>
        </w:rPr>
        <w:t>Софронеев</w:t>
      </w:r>
      <w:proofErr w:type="spellEnd"/>
      <w:r w:rsidRPr="006F3116">
        <w:rPr>
          <w:rFonts w:ascii="Times New Roman" w:eastAsia="Times New Roman" w:hAnsi="Times New Roman" w:cs="Times New Roman"/>
        </w:rPr>
        <w:t xml:space="preserve"> Станислав </w:t>
      </w:r>
      <w:proofErr w:type="spellStart"/>
      <w:r w:rsidRPr="006F3116">
        <w:rPr>
          <w:rFonts w:ascii="Times New Roman" w:eastAsia="Times New Roman" w:hAnsi="Times New Roman" w:cs="Times New Roman"/>
        </w:rPr>
        <w:t>Нюргунович</w:t>
      </w:r>
      <w:proofErr w:type="spellEnd"/>
      <w:r w:rsidRPr="006F3116">
        <w:rPr>
          <w:rFonts w:ascii="Times New Roman" w:eastAsia="Times New Roman" w:hAnsi="Times New Roman" w:cs="Times New Roman"/>
        </w:rPr>
        <w:t xml:space="preserve"> -</w:t>
      </w: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116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детей с ТНР вариант 5.1 (Пр. № 166 от 07.05.2019 г.)</w:t>
      </w:r>
    </w:p>
    <w:p w:rsidR="00E13FA9" w:rsidRPr="006F3116" w:rsidRDefault="00E13FA9" w:rsidP="00E13FA9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E13FA9" w:rsidRPr="006F3116" w:rsidRDefault="00E13FA9" w:rsidP="00E13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F3116">
        <w:rPr>
          <w:rFonts w:ascii="Times New Roman" w:eastAsia="Calibri" w:hAnsi="Times New Roman" w:cs="Times New Roman"/>
          <w:sz w:val="24"/>
          <w:szCs w:val="24"/>
          <w:lang w:eastAsia="zh-CN"/>
        </w:rPr>
        <w:t>Затруднения в усвоении учебной программы.</w:t>
      </w:r>
    </w:p>
    <w:p w:rsidR="00E13FA9" w:rsidRPr="006F3116" w:rsidRDefault="00E13FA9" w:rsidP="00E13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E13FA9" w:rsidRPr="006F3116" w:rsidRDefault="00E13FA9" w:rsidP="00E13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6F311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E13FA9" w:rsidRPr="006F3116" w:rsidRDefault="00E13FA9" w:rsidP="00E13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E13FA9" w:rsidRPr="006F3116" w:rsidRDefault="00E13FA9" w:rsidP="00E13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116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</w:t>
      </w:r>
      <w:proofErr w:type="gram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операций: мышление, память, внимание, восприятие.</w:t>
      </w:r>
    </w:p>
    <w:p w:rsidR="00E13FA9" w:rsidRPr="006F3116" w:rsidRDefault="00E13FA9" w:rsidP="00E13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E13FA9" w:rsidRPr="006F3116" w:rsidRDefault="00E13FA9" w:rsidP="00E13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E13FA9" w:rsidRPr="006F3116" w:rsidRDefault="00E13FA9" w:rsidP="00E13FA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FA9" w:rsidRPr="006F3116" w:rsidRDefault="00E13FA9" w:rsidP="00E13FA9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Для таких учащихся </w:t>
      </w:r>
      <w:proofErr w:type="gramStart"/>
      <w:r w:rsidRPr="006F3116">
        <w:rPr>
          <w:rFonts w:ascii="Times New Roman" w:eastAsia="Calibri" w:hAnsi="Times New Roman" w:cs="Times New Roman"/>
          <w:sz w:val="24"/>
          <w:szCs w:val="24"/>
        </w:rPr>
        <w:t>используются  различные</w:t>
      </w:r>
      <w:proofErr w:type="gram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</w:t>
      </w:r>
      <w:proofErr w:type="gramStart"/>
      <w:r w:rsidRPr="006F3116">
        <w:rPr>
          <w:rFonts w:ascii="Times New Roman" w:eastAsia="Calibri" w:hAnsi="Times New Roman" w:cs="Times New Roman"/>
          <w:sz w:val="24"/>
          <w:szCs w:val="24"/>
        </w:rPr>
        <w:t>нового  материала</w:t>
      </w:r>
      <w:proofErr w:type="gramEnd"/>
      <w:r w:rsidRPr="006F3116">
        <w:rPr>
          <w:rFonts w:ascii="Times New Roman" w:eastAsia="Calibri" w:hAnsi="Times New Roman" w:cs="Times New Roman"/>
          <w:sz w:val="24"/>
          <w:szCs w:val="24"/>
        </w:rPr>
        <w:t>, а также для восполнения пробелов в знаниях учащихся с задержкой психического развития.</w:t>
      </w:r>
    </w:p>
    <w:p w:rsidR="00E13FA9" w:rsidRPr="006F3116" w:rsidRDefault="00E13FA9" w:rsidP="00E13FA9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6F3116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личностных, </w:t>
      </w:r>
      <w:proofErr w:type="spellStart"/>
      <w:r w:rsidRPr="006F311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F3116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4605D1" w:rsidRPr="001C6C86" w:rsidRDefault="004605D1" w:rsidP="004605D1">
      <w:pPr>
        <w:rPr>
          <w:rFonts w:ascii="Times New Roman" w:hAnsi="Times New Roman" w:cs="Times New Roman"/>
        </w:rPr>
      </w:pPr>
    </w:p>
    <w:p w:rsidR="004605D1" w:rsidRDefault="004605D1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1C6C86" w:rsidRDefault="001C6C86" w:rsidP="004605D1">
      <w:pPr>
        <w:rPr>
          <w:rFonts w:ascii="Times New Roman" w:hAnsi="Times New Roman" w:cs="Times New Roman"/>
        </w:rPr>
      </w:pPr>
    </w:p>
    <w:p w:rsidR="00085969" w:rsidRPr="001C6C86" w:rsidRDefault="00085969" w:rsidP="004605D1">
      <w:pPr>
        <w:rPr>
          <w:rFonts w:ascii="Times New Roman" w:hAnsi="Times New Roman" w:cs="Times New Roman"/>
        </w:rPr>
      </w:pPr>
    </w:p>
    <w:p w:rsidR="0027769D" w:rsidRPr="002650A6" w:rsidRDefault="00E13FA9" w:rsidP="00E13FA9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</w:t>
      </w:r>
      <w:r w:rsidR="00085969">
        <w:rPr>
          <w:rFonts w:ascii="Times New Roman" w:hAnsi="Times New Roman" w:cs="Times New Roman"/>
          <w:sz w:val="24"/>
          <w:szCs w:val="24"/>
        </w:rPr>
        <w:t>Т</w:t>
      </w:r>
      <w:r w:rsidR="0027769D" w:rsidRPr="002650A6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27769D" w:rsidRPr="002650A6" w:rsidRDefault="0027769D" w:rsidP="0027769D">
      <w:pPr>
        <w:tabs>
          <w:tab w:val="left" w:pos="369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958"/>
        <w:gridCol w:w="727"/>
        <w:gridCol w:w="2539"/>
        <w:gridCol w:w="756"/>
        <w:gridCol w:w="832"/>
        <w:gridCol w:w="1832"/>
      </w:tblGrid>
      <w:tr w:rsidR="0027769D" w:rsidRPr="002650A6" w:rsidTr="00DD6BF7">
        <w:tc>
          <w:tcPr>
            <w:tcW w:w="701" w:type="dxa"/>
          </w:tcPr>
          <w:p w:rsidR="0027769D" w:rsidRPr="002650A6" w:rsidRDefault="0027769D" w:rsidP="0027769D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27769D" w:rsidRPr="002650A6" w:rsidRDefault="0027769D" w:rsidP="0027769D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7" w:type="dxa"/>
          </w:tcPr>
          <w:p w:rsidR="0027769D" w:rsidRPr="002650A6" w:rsidRDefault="0027769D" w:rsidP="0027769D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</w:p>
        </w:tc>
        <w:tc>
          <w:tcPr>
            <w:tcW w:w="2539" w:type="dxa"/>
          </w:tcPr>
          <w:p w:rsidR="0027769D" w:rsidRPr="002650A6" w:rsidRDefault="0027769D" w:rsidP="0027769D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6" w:type="dxa"/>
          </w:tcPr>
          <w:p w:rsidR="0027769D" w:rsidRPr="002650A6" w:rsidRDefault="0027769D" w:rsidP="0027769D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План п/п</w:t>
            </w:r>
          </w:p>
        </w:tc>
        <w:tc>
          <w:tcPr>
            <w:tcW w:w="832" w:type="dxa"/>
          </w:tcPr>
          <w:p w:rsidR="0027769D" w:rsidRPr="002650A6" w:rsidRDefault="0027769D" w:rsidP="0027769D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План п/ф</w:t>
            </w:r>
          </w:p>
        </w:tc>
        <w:tc>
          <w:tcPr>
            <w:tcW w:w="1832" w:type="dxa"/>
          </w:tcPr>
          <w:p w:rsidR="0027769D" w:rsidRPr="002650A6" w:rsidRDefault="0027769D" w:rsidP="0027769D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3FA9" w:rsidRPr="002650A6" w:rsidTr="00A42945">
        <w:trPr>
          <w:trHeight w:val="328"/>
        </w:trPr>
        <w:tc>
          <w:tcPr>
            <w:tcW w:w="9345" w:type="dxa"/>
            <w:gridSpan w:val="7"/>
          </w:tcPr>
          <w:p w:rsidR="00E13FA9" w:rsidRPr="00E13FA9" w:rsidRDefault="00E13FA9" w:rsidP="00E13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E13FA9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1 четверть – 9 недель (17 часов)</w:t>
            </w:r>
          </w:p>
        </w:tc>
      </w:tr>
      <w:tr w:rsidR="00E13FA9" w:rsidRPr="002650A6" w:rsidTr="00DD6BF7">
        <w:trPr>
          <w:trHeight w:val="766"/>
        </w:trPr>
        <w:tc>
          <w:tcPr>
            <w:tcW w:w="701" w:type="dxa"/>
          </w:tcPr>
          <w:p w:rsidR="00E13FA9" w:rsidRDefault="00E13FA9" w:rsidP="00E13FA9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  <w:p w:rsidR="00E13FA9" w:rsidRPr="002650A6" w:rsidRDefault="00E13FA9" w:rsidP="00E13FA9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1             </w:t>
            </w:r>
          </w:p>
        </w:tc>
        <w:tc>
          <w:tcPr>
            <w:tcW w:w="1958" w:type="dxa"/>
          </w:tcPr>
          <w:p w:rsidR="00E13FA9" w:rsidRDefault="00E13FA9" w:rsidP="00E13FA9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F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Литература и время.</w:t>
            </w:r>
          </w:p>
        </w:tc>
        <w:tc>
          <w:tcPr>
            <w:tcW w:w="727" w:type="dxa"/>
          </w:tcPr>
          <w:p w:rsidR="00E13FA9" w:rsidRDefault="00E13FA9" w:rsidP="00E13FA9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A9" w:rsidRDefault="00E13FA9" w:rsidP="00E13F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. «Калоши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6" w:type="dxa"/>
          </w:tcPr>
          <w:p w:rsidR="00E13FA9" w:rsidRDefault="00E13FA9" w:rsidP="00E13FA9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32" w:type="dxa"/>
          </w:tcPr>
          <w:p w:rsidR="00E13FA9" w:rsidRPr="002650A6" w:rsidRDefault="00E13FA9" w:rsidP="009B16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A9" w:rsidRPr="002650A6" w:rsidRDefault="00E13FA9" w:rsidP="009B16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Фольклор и его жанры.</w:t>
            </w: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Историческая песня.</w:t>
            </w: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Народный театр. Народная драма. «Как француз Москву брал».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эпохи Возрождения.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М.де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Сервантес Сааведра. «Дон Кихот»</w:t>
            </w: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Летопись. «Повесть вре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 лет».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Воинская повесть. «Повесть о разорении Ря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 Батыем».</w:t>
            </w: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Житие. «Сказание о житии Александра Нев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Б. К. Зайцев.   «Преподобный   Сергий   Радо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нежский».</w:t>
            </w: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литература. </w:t>
            </w: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. Чтение. Литература эпохи Просвещения. Мольер «Мещанин во дворянстве»</w:t>
            </w: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Литература 18 века.</w:t>
            </w: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. «Недоросль»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Фонвизин. «Недоросль»</w:t>
            </w: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и времени в произведениях 19 в. Былины и их герои в произведениях </w:t>
            </w:r>
            <w:r w:rsidRPr="0026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века. А. К. </w:t>
            </w:r>
            <w:proofErr w:type="gram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Толстой  «</w:t>
            </w:r>
            <w:proofErr w:type="gram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Илья  Муромец»,  «Правда».</w:t>
            </w:r>
          </w:p>
          <w:p w:rsidR="002650A6" w:rsidRPr="002650A6" w:rsidRDefault="002650A6" w:rsidP="002650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Г. У. Лонгфелло. «Песнь о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Гайавате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Г. У. Лонгфелло. «Песнь о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Гайавате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E13FA9">
        <w:trPr>
          <w:trHeight w:val="1075"/>
        </w:trPr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A9" w:rsidRPr="002650A6" w:rsidRDefault="002650A6" w:rsidP="002650A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. В. Скотт. «Айвенго». </w:t>
            </w: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9" w:rsidRPr="002650A6" w:rsidTr="00D73602">
        <w:trPr>
          <w:trHeight w:val="292"/>
        </w:trPr>
        <w:tc>
          <w:tcPr>
            <w:tcW w:w="9345" w:type="dxa"/>
            <w:gridSpan w:val="7"/>
          </w:tcPr>
          <w:p w:rsidR="00E13FA9" w:rsidRPr="00E13FA9" w:rsidRDefault="00E13FA9" w:rsidP="00E13FA9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недель (14 часов)</w:t>
            </w: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И. А. Крылов. «Волк на псарне».</w:t>
            </w:r>
          </w:p>
        </w:tc>
        <w:tc>
          <w:tcPr>
            <w:tcW w:w="756" w:type="dxa"/>
          </w:tcPr>
          <w:p w:rsidR="002650A6" w:rsidRPr="002650A6" w:rsidRDefault="001C6C8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 С. Пушкин. «Песнь о вещем Олеге».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«Полтава» (фрагменты). 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«Полтава». Проверочная работа.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«Борис Годунов» (отрывок). 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 С. Пушкин- историк. «Капитанская дочка». История создания повести. Сюжет и его важнейшие события.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Жанровое своеобразие произведения. Истоки формирования личности Гринева (анализ 1-2 глав)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Проблема чести, достоинства, нравственного выбор в повести. Гринев и Швабрин (разбор 3-5 глав)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Пугачёв и народ в повести. Разбор 6,7 глав.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характеристики 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повести на примере 8-12 глав.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повести. Анализ эпизода.</w:t>
            </w:r>
          </w:p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повести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</w:t>
            </w: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М. Ю. Лермонтов. Исторический сюжет и ге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рои «Песни про царя Ивана Васильевича, мо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лодого опричника и удалого купца Калашни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E13FA9">
        <w:trPr>
          <w:trHeight w:val="1914"/>
        </w:trPr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A9" w:rsidRPr="002650A6" w:rsidRDefault="002650A6" w:rsidP="002650A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Опричник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Кирибеевич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. Неправый суд Ивана Грозного. Благородство и стойкость Калашникова.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9" w:rsidRPr="002650A6" w:rsidTr="00D93B5B">
        <w:trPr>
          <w:trHeight w:val="292"/>
        </w:trPr>
        <w:tc>
          <w:tcPr>
            <w:tcW w:w="9345" w:type="dxa"/>
            <w:gridSpan w:val="7"/>
          </w:tcPr>
          <w:p w:rsidR="00E13FA9" w:rsidRPr="00E13FA9" w:rsidRDefault="00E13FA9" w:rsidP="00E13FA9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недель (18 часов)</w:t>
            </w: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М.Ю. Лермонтов. Диагностическая работа.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Н. В. Гоголь.   Историческая и </w:t>
            </w:r>
            <w:proofErr w:type="gramStart"/>
            <w:r w:rsidRPr="002650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фольклорная  основа</w:t>
            </w:r>
            <w:proofErr w:type="gramEnd"/>
            <w:r w:rsidRPr="002650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повести 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«Тарас Бульба». Проблема национального самосознания, веры и гуманизма.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повести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создания характера. Герои Гоголя и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древнеэпические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герои.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Характеристика Тараса Бульбы. Роль автора в повести.</w:t>
            </w:r>
          </w:p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повести «Тарас Бульба». Роль пейзажа в повести.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Р/Р</w:t>
            </w:r>
          </w:p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Подготовка к сочинению по повести </w:t>
            </w:r>
            <w:proofErr w:type="spellStart"/>
            <w:r w:rsidRPr="002650A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Н.В.Гоголя</w:t>
            </w:r>
            <w:proofErr w:type="spellEnd"/>
            <w:r w:rsidRPr="002650A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«Тарас Бульба».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Лирика 19 века</w:t>
            </w: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В.А. Жуковский, </w:t>
            </w:r>
            <w:proofErr w:type="spellStart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А.С.Пушкин</w:t>
            </w:r>
            <w:proofErr w:type="spellEnd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Д.В.Давыдов</w:t>
            </w:r>
            <w:proofErr w:type="spellEnd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И.И.Козлов</w:t>
            </w:r>
            <w:proofErr w:type="spellEnd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Ф.Н.Глинка</w:t>
            </w:r>
            <w:proofErr w:type="spellEnd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А.Н.Апухтин</w:t>
            </w:r>
            <w:proofErr w:type="spellEnd"/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Жуковский,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Д.В.Давыдов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И.И.Козлов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Ф.Н.Глинка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А.Н.Апухтин</w:t>
            </w:r>
            <w:proofErr w:type="spellEnd"/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 К Толстой. «Василий Шибанов».</w:t>
            </w:r>
          </w:p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Исторические   лица   на   страницах   романа</w:t>
            </w:r>
          </w:p>
          <w:p w:rsidR="002650A6" w:rsidRPr="002650A6" w:rsidRDefault="002650A6" w:rsidP="002650A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«Князь Серебряный».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spacing w:before="43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Вымышленные  герои</w:t>
            </w:r>
            <w:proofErr w:type="gram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  и   их  роль  в   романе</w:t>
            </w:r>
          </w:p>
          <w:p w:rsidR="002650A6" w:rsidRPr="002650A6" w:rsidRDefault="002650A6" w:rsidP="002650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«Князь Серебряный».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Вымышленные  герои</w:t>
            </w:r>
            <w:proofErr w:type="gram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  и   их  роль  в   романе</w:t>
            </w:r>
          </w:p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«Князь Серебряный».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Вымысел и реальность в художественном произведении. Народная речь в литературном тексте. </w:t>
            </w: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А.Дюма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«Три мушкетёра»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spacing w:before="14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. Слово о писателе. «После бала». История созда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рассказа.</w:t>
            </w:r>
          </w:p>
        </w:tc>
        <w:tc>
          <w:tcPr>
            <w:tcW w:w="756" w:type="dxa"/>
          </w:tcPr>
          <w:p w:rsidR="002650A6" w:rsidRPr="002650A6" w:rsidRDefault="00391F81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spacing w:before="38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«После бала». Художественное своеобразие рассказа. Контраст как основа композиции рассказа.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Социально-нравственные проблемы рассказа «После бала». Моральная ответственность человека за происходящее. </w:t>
            </w: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E13FA9">
        <w:trPr>
          <w:trHeight w:val="1203"/>
        </w:trPr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Былины и их герои в произведениях XX века</w:t>
            </w: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Default="002650A6" w:rsidP="002650A6">
            <w:pPr>
              <w:shd w:val="clear" w:color="auto" w:fill="FFFFFF"/>
              <w:spacing w:before="3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И. А. Бунин «На распутье», «Святогор», «Свя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тогор и Илья».</w:t>
            </w:r>
          </w:p>
          <w:p w:rsidR="00E13FA9" w:rsidRPr="002650A6" w:rsidRDefault="00E13FA9" w:rsidP="002650A6">
            <w:pPr>
              <w:shd w:val="clear" w:color="auto" w:fill="FFFFFF"/>
              <w:spacing w:before="3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9" w:rsidRPr="002650A6" w:rsidTr="009858CA">
        <w:trPr>
          <w:trHeight w:val="237"/>
        </w:trPr>
        <w:tc>
          <w:tcPr>
            <w:tcW w:w="9345" w:type="dxa"/>
            <w:gridSpan w:val="7"/>
          </w:tcPr>
          <w:p w:rsidR="00E13FA9" w:rsidRPr="00E13FA9" w:rsidRDefault="00E13FA9" w:rsidP="00E13FA9">
            <w:pPr>
              <w:tabs>
                <w:tab w:val="left" w:pos="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9 недель (16 часов)</w:t>
            </w: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spacing w:before="3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 Д Бальмонт. «Живая вода». Е. М. Виноку</w:t>
            </w:r>
            <w:r w:rsidRPr="00265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ров. «Богатырь».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Ю. Н. Тынянов. «Восковая персона».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Герои и сюжет рассказа «Восковая персона».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Алданов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и его исторические романы и по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вести. Тетралогия «Мыслитель».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Алданов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. А. В. Суворов в романе «Чертов мост».</w:t>
            </w:r>
          </w:p>
          <w:p w:rsidR="002650A6" w:rsidRPr="002650A6" w:rsidRDefault="002650A6" w:rsidP="002650A6">
            <w:pPr>
              <w:shd w:val="clear" w:color="auto" w:fill="FFFFFF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Б. Л. Васильев. «Утоли моя печали...». Смысл заглавия романа.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лица на страницах романа Б. Л. </w:t>
            </w:r>
            <w:proofErr w:type="gram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Васильева  «</w:t>
            </w:r>
            <w:proofErr w:type="gram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Утоли моя печали...»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лирике 20 века. 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лирике 20 века. 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650A6" w:rsidRPr="002650A6" w:rsidRDefault="002650A6" w:rsidP="002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лирике 20 века. 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Л. М. Леонов. «Золотая карета». Судьбы ге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 и их идеалы.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Л. М. Леонов. «Золотая карета».  Драматиче</w:t>
            </w:r>
            <w:r w:rsidRPr="002650A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сюжет и драматические судьбы.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Л.М.Леонов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карета» </w:t>
            </w: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6" w:rsidRPr="002650A6" w:rsidTr="00DD6BF7">
        <w:tc>
          <w:tcPr>
            <w:tcW w:w="701" w:type="dxa"/>
          </w:tcPr>
          <w:p w:rsidR="002650A6" w:rsidRPr="002650A6" w:rsidRDefault="002650A6" w:rsidP="002650A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8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Мотивы былого в лирике поэтов 20 века.</w:t>
            </w:r>
          </w:p>
        </w:tc>
        <w:tc>
          <w:tcPr>
            <w:tcW w:w="727" w:type="dxa"/>
          </w:tcPr>
          <w:p w:rsidR="002650A6" w:rsidRDefault="002650A6" w:rsidP="002650A6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6" w:rsidRPr="002650A6" w:rsidRDefault="002650A6" w:rsidP="002650A6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В.Брюсов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З.Гиппиус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Н.Гумилёв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Е.Евтушенко</w:t>
            </w:r>
            <w:proofErr w:type="spellEnd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В.Высоцкий</w:t>
            </w:r>
            <w:proofErr w:type="spellEnd"/>
          </w:p>
        </w:tc>
        <w:tc>
          <w:tcPr>
            <w:tcW w:w="756" w:type="dxa"/>
          </w:tcPr>
          <w:p w:rsidR="002650A6" w:rsidRPr="002650A6" w:rsidRDefault="00DD6BF7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1F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50A6" w:rsidRPr="002650A6" w:rsidRDefault="002650A6" w:rsidP="002650A6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F7" w:rsidRPr="002650A6" w:rsidTr="00DD6BF7">
        <w:tc>
          <w:tcPr>
            <w:tcW w:w="701" w:type="dxa"/>
          </w:tcPr>
          <w:p w:rsidR="00DD6BF7" w:rsidRPr="002650A6" w:rsidRDefault="00DD6BF7" w:rsidP="00DD6BF7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8" w:type="dxa"/>
          </w:tcPr>
          <w:p w:rsidR="00DD6BF7" w:rsidRPr="002650A6" w:rsidRDefault="00DD6BF7" w:rsidP="00DD6BF7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D6BF7" w:rsidRDefault="00DD6BF7" w:rsidP="00DD6BF7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7" w:rsidRPr="002650A6" w:rsidRDefault="00DD6BF7" w:rsidP="00DD6B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sz w:val="24"/>
                <w:szCs w:val="24"/>
              </w:rPr>
              <w:t>История на страницах художественных произведений</w:t>
            </w:r>
          </w:p>
        </w:tc>
        <w:tc>
          <w:tcPr>
            <w:tcW w:w="756" w:type="dxa"/>
          </w:tcPr>
          <w:p w:rsidR="00DD6BF7" w:rsidRPr="002650A6" w:rsidRDefault="00DD6BF7" w:rsidP="00DD6BF7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32" w:type="dxa"/>
          </w:tcPr>
          <w:p w:rsidR="00DD6BF7" w:rsidRPr="002650A6" w:rsidRDefault="00DD6BF7" w:rsidP="00DD6BF7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D6BF7" w:rsidRPr="002650A6" w:rsidRDefault="00DD6BF7" w:rsidP="00DD6BF7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F7" w:rsidRPr="002650A6" w:rsidTr="00DD6BF7">
        <w:tc>
          <w:tcPr>
            <w:tcW w:w="701" w:type="dxa"/>
          </w:tcPr>
          <w:p w:rsidR="00DD6BF7" w:rsidRPr="002650A6" w:rsidRDefault="00DD6BF7" w:rsidP="00DD6BF7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2650A6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8" w:type="dxa"/>
          </w:tcPr>
          <w:p w:rsidR="00DD6BF7" w:rsidRPr="002650A6" w:rsidRDefault="00DD6BF7" w:rsidP="00DD6BF7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D6BF7" w:rsidRDefault="00DD6BF7" w:rsidP="00DD6BF7">
            <w:r w:rsidRPr="008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7" w:rsidRPr="002650A6" w:rsidRDefault="00DD6BF7" w:rsidP="00DD6BF7">
            <w:pPr>
              <w:shd w:val="clear" w:color="auto" w:fill="FFFFFF"/>
              <w:ind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56" w:type="dxa"/>
          </w:tcPr>
          <w:p w:rsidR="00DD6BF7" w:rsidRPr="002650A6" w:rsidRDefault="00DD6BF7" w:rsidP="00DD6BF7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32" w:type="dxa"/>
          </w:tcPr>
          <w:p w:rsidR="00DD6BF7" w:rsidRPr="002650A6" w:rsidRDefault="00DD6BF7" w:rsidP="00DD6BF7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D6BF7" w:rsidRPr="002650A6" w:rsidRDefault="00DD6BF7" w:rsidP="00DD6BF7">
            <w:pPr>
              <w:tabs>
                <w:tab w:val="left" w:pos="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69D" w:rsidRPr="002650A6" w:rsidRDefault="0027769D" w:rsidP="0027769D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sectPr w:rsidR="0027769D" w:rsidRPr="0026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8"/>
    <w:rsid w:val="00085969"/>
    <w:rsid w:val="000B5DA8"/>
    <w:rsid w:val="00102740"/>
    <w:rsid w:val="001C6C86"/>
    <w:rsid w:val="00246B8F"/>
    <w:rsid w:val="002650A6"/>
    <w:rsid w:val="0027769D"/>
    <w:rsid w:val="002A0692"/>
    <w:rsid w:val="00391F81"/>
    <w:rsid w:val="004605D1"/>
    <w:rsid w:val="005A34EC"/>
    <w:rsid w:val="005B7E11"/>
    <w:rsid w:val="00644F70"/>
    <w:rsid w:val="007F4CEF"/>
    <w:rsid w:val="009B16A6"/>
    <w:rsid w:val="00DD6BF7"/>
    <w:rsid w:val="00E13FA9"/>
    <w:rsid w:val="00E425ED"/>
    <w:rsid w:val="00EC4155"/>
    <w:rsid w:val="00ED69D8"/>
    <w:rsid w:val="00F23A68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04DB-72A3-421D-914F-B0B04F5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27769D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ext0">
    <w:name w:val="text"/>
    <w:basedOn w:val="a"/>
    <w:rsid w:val="0027769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cp:lastPrinted>2021-01-18T08:41:00Z</cp:lastPrinted>
  <dcterms:created xsi:type="dcterms:W3CDTF">2020-09-15T07:10:00Z</dcterms:created>
  <dcterms:modified xsi:type="dcterms:W3CDTF">2021-01-26T02:40:00Z</dcterms:modified>
</cp:coreProperties>
</file>