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944A3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«Утверждаю»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Директор МБОУ КССОШ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Богданова Т.М___________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№_____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Дата «__</w:t>
      </w: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_» _</w:t>
      </w: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________2017 г</w:t>
      </w:r>
    </w:p>
    <w:p w:rsidR="00944A34" w:rsidRDefault="00944A34" w:rsidP="00944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4A34" w:rsidRDefault="00944A34" w:rsidP="00944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944A34"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  <w:t>Положение о школьной службе примирения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44A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Общие положения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1.1. Служба примирения является </w:t>
      </w:r>
      <w:r w:rsidRPr="00944A3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структурным </w:t>
      </w: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подразделением образовательного учреждения, которое объединяет учащихся (воспитанников), педагогов и других участников образовательного процесса, заинтересованных в разрешении конфликтов и развитии практики восстановительной медиации в образовательном учреждении.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1.2. Служба примирения является альтернативой другим способам реагирования на споры, конфликты, противоправное поведение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1.3. Служба примирения является приоритетным способом реагирования, то есть сторонам конфликта предлагается, в первую очередь, обратиться в службу примирения, а при их отказе или невозможности разрешить конфликт путем переговоров и медиации образовательное учреждение может применить другие способы разрешения конфликта и/или меры воздействия.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1.4. Допускается создание службы примирения только из педагогов и/или специалистов образовательного учреждения. В работе службы могут участвовать специалисты социального и психологического центра (службы), работающей во взаимодействии с образовательным учреждением, где создана школьная служба примирения.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1.5. Служба примирения осуществляет свою деятельность на основании Федерального закона №273-ФЗ от 29.12.2012 </w:t>
      </w:r>
      <w:r w:rsidRPr="00944A34">
        <w:rPr>
          <w:rFonts w:ascii="Cambria Math" w:eastAsia="TimesNewRomanPSMT" w:hAnsi="Cambria Math" w:cs="Cambria Math"/>
          <w:sz w:val="26"/>
          <w:szCs w:val="26"/>
          <w:lang w:eastAsia="ru-RU"/>
        </w:rPr>
        <w:t>≪</w:t>
      </w: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Об образовании в Российской Федерации</w:t>
      </w:r>
      <w:r w:rsidRPr="00944A34">
        <w:rPr>
          <w:rFonts w:ascii="Cambria Math" w:eastAsia="TimesNewRomanPSMT" w:hAnsi="Cambria Math" w:cs="Cambria Math"/>
          <w:sz w:val="26"/>
          <w:szCs w:val="26"/>
          <w:lang w:eastAsia="ru-RU"/>
        </w:rPr>
        <w:t>≫</w:t>
      </w: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, данного Положения, в соответствии с "Национальной стратегией действий в интересах детей на 2012-2017 гг.", "Планом первоочередных мероприятий до 2014 года по реализации важнейших положений Национальной стратегии действий в интересах детей на 2012 - 2017 годы</w:t>
      </w:r>
      <w:r w:rsidRPr="00944A34">
        <w:rPr>
          <w:rFonts w:ascii="Cambria Math" w:eastAsia="TimesNewRomanPSMT" w:hAnsi="Cambria Math" w:cs="Cambria Math"/>
          <w:sz w:val="26"/>
          <w:szCs w:val="26"/>
          <w:lang w:eastAsia="ru-RU"/>
        </w:rPr>
        <w:t>≫</w:t>
      </w: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, ФГОС основного (полного) образования и стандартами восстановительной медиации от 2009 года.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NewRomanPSMT" w:hAnsi="Times New Roman" w:cs="Times New Roman"/>
          <w:b/>
          <w:bCs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b/>
          <w:bCs/>
          <w:sz w:val="26"/>
          <w:szCs w:val="26"/>
          <w:lang w:eastAsia="ru-RU"/>
        </w:rPr>
        <w:t>2. Цели и задачи службы примирения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2.1. Целями службы примирения являются: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2.1.1</w:t>
      </w:r>
      <w:proofErr w:type="gramStart"/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. распространение</w:t>
      </w:r>
      <w:proofErr w:type="gramEnd"/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2.1.2</w:t>
      </w:r>
      <w:proofErr w:type="gramStart"/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. помощь</w:t>
      </w:r>
      <w:proofErr w:type="gramEnd"/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участникам образовательного процесса в разрешении споров и конфликтных ситуаций на основе принципов и технологии восстановительной медиации;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2.1.3</w:t>
      </w:r>
      <w:proofErr w:type="gramStart"/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. организация</w:t>
      </w:r>
      <w:proofErr w:type="gramEnd"/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в образовательном учреждении </w:t>
      </w:r>
      <w:proofErr w:type="spellStart"/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некарательного</w:t>
      </w:r>
      <w:proofErr w:type="spellEnd"/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реагирования на конфликты, проступки, противоправное поведение и </w:t>
      </w: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lastRenderedPageBreak/>
        <w:t>правонарушения несовершеннолетних на основе принципов и технологии восстановительной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proofErr w:type="gramStart"/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медиации</w:t>
      </w:r>
      <w:proofErr w:type="gramEnd"/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2.2. Задачами службы примирения являются: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2.2.1</w:t>
      </w:r>
      <w:proofErr w:type="gramStart"/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. проведение</w:t>
      </w:r>
      <w:proofErr w:type="gramEnd"/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программ восстановительного разрешения конфликтов и криминальных ситуаций (восстановительных медиаций, "кругов сообщества", "школьных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proofErr w:type="gramStart"/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восстановительных</w:t>
      </w:r>
      <w:proofErr w:type="gramEnd"/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конференций", "семейных конференций") для участников споров, конфликтов и противоправных ситуаций;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2.2.2</w:t>
      </w:r>
      <w:proofErr w:type="gramStart"/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. обучение</w:t>
      </w:r>
      <w:proofErr w:type="gramEnd"/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учащихся (воспитанников) и других участников образовательного процесса цивилизованным методам урегулирования конфликтов и осознания ответственности;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2.2.3</w:t>
      </w:r>
      <w:proofErr w:type="gramStart"/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. организация</w:t>
      </w:r>
      <w:proofErr w:type="gramEnd"/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просветительных мероприятий и информирование участников образовательного процесса о миссии, принципах и технологии восстановительной медиации.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NewRomanPSMT" w:hAnsi="Times New Roman" w:cs="Times New Roman"/>
          <w:b/>
          <w:bCs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b/>
          <w:bCs/>
          <w:sz w:val="26"/>
          <w:szCs w:val="26"/>
          <w:lang w:eastAsia="ru-RU"/>
        </w:rPr>
        <w:t>3. Принципы деятельности службы примирения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3.1. Деятельность службы примирения основана на следующих принципах: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3.1.1. Принцип добровольности, предполагающий как добровольное участие учащихся (воспитанников)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конфликта и криминальной ситуации.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3.1.2. Принцип конфиденциальности, предполагающий обязательство службы примирения не разглашать полученные в процессе медиации сведения за исключением примирительного договора (по согласованию с участниками встречи и подписанный ими). Также исключение составляет ставшая известная медиатору информация о готовящемся преступлении.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3.1.3 Принцип нейтральности, запрещающий службе примирения принимать сторону какого-либо участника конфликта (в том числе администрации).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NewRomanPSMT" w:hAnsi="Times New Roman" w:cs="Times New Roman"/>
          <w:b/>
          <w:bCs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b/>
          <w:bCs/>
          <w:sz w:val="26"/>
          <w:szCs w:val="26"/>
          <w:lang w:eastAsia="ru-RU"/>
        </w:rPr>
        <w:t>4. Порядок формирования службы примирения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4.1. В состав службы примирения могут входить учащиеся (воспитанники) 7-11 классов, прошедшие обучение проведению восстановительной медиации. Учащиеся младших классов могут участвовать в работе службы в качестве ко-медиаторов (вторых медиаторов).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4.2. Руководителем (куратором) службы может быть социальный педагог, психолог или иной работник образовательного учреждения, прошедший обучение проведению восстановительной медиации, на которого возлагаются обязанности по руководству службой примирения приказом директора образовательного учреждения.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lastRenderedPageBreak/>
        <w:t>4.3. Родители дают согласие на работу своего ребенка в качестве ведущих примирительных встреч (медиаторов).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4.4. Вопросы членства в службе примирения, требований к учащимся (воспитанникам), входящим в состав службы, и иные вопросы, не регламентированные настоящим Положением, могут определяться уставом службы, принимаемым службой примирения самостоятельно.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NewRomanPSMT" w:hAnsi="Times New Roman" w:cs="Times New Roman"/>
          <w:b/>
          <w:bCs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b/>
          <w:bCs/>
          <w:sz w:val="26"/>
          <w:szCs w:val="26"/>
          <w:lang w:eastAsia="ru-RU"/>
        </w:rPr>
        <w:t>5. Порядок работы службы примирения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5.1. Служба примирения может получать информацию о случаях конфликтного или криминального характера от педагогов, учащихся, администрации образовательного учреждения, членов службы примирения, родителей.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5.2. Служба примирения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образовательного учреждения.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5.3. Программы восстановительного разрешения конфликтов и криминальных ситуаций (восстановительная медиация, "круг сообщества", "школьная восстановительная конференция", "семейная восстановительная конференция") проводится только в случае согласия конфликтующих сторон на участие. При несогласии сторон им могут быть предложены психологическая помощь или другие существующие в образовательном учреждении формы работы. Если действия одной или обеих сторон могут быть квалифицированы как правонарушение или преступление, для проведения программы также необходимо согласие родителей или их участие во встрече.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5.4. Медиация может проводиться взрослым медиатором по делам, рассматриваемым в </w:t>
      </w:r>
      <w:proofErr w:type="spellStart"/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КДНиЗП</w:t>
      </w:r>
      <w:proofErr w:type="spellEnd"/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или суде. Медиация (или другая восстановительная программа) не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proofErr w:type="gramStart"/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отменяет</w:t>
      </w:r>
      <w:proofErr w:type="gramEnd"/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рассмотрения дела в </w:t>
      </w:r>
      <w:proofErr w:type="spellStart"/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КДНиЗП</w:t>
      </w:r>
      <w:proofErr w:type="spellEnd"/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или суде, но ее результаты и достигнутая договоренность может учитываться при вынесении решения по делу.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5.5. В случае если примирительная программа планируется, когда дело находится на этапе дознания, следствия или в суде, то о ее проведении ставится в известность администрация образовательного учреждения и родители.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5.6. Переговоры с родителями и должностными лицами проводит руководитель (куратор) службы примирения.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5.7. 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или невозможности обеспечить безопасность процесса. В этом случае образовательное учреждение может использовать иные педагогические технологии.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5.8. 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проводимой программе.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5.9. В случае если конфликтующие стороны не достигли возраста 10 лет, примирительная программа проводится с согласия классного руководителя.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5.10. Служба примирения самостоятельно определяет сроки и этапы проведения программы в каждом отдельном случае.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lastRenderedPageBreak/>
        <w:t>5.11.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5.12. При необходимости служба примирения передает копию примирительного договора администрации образовательного учреждения.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5.13. Служба примирения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5.14. При необходимости служба примирения информирует участников примирительной программы о возможностях других специалистов (социального педагога, психолога, специалистов учреждений социальной сферы, социально-психологических центров).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5.15. Деятельность службы примирения фиксируется в журналах и отчетах, которые являются внутренними документами службы.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5.16. Руководитель (куратор) службы примирения обеспечивает мониторинг проведенных программ, проведение </w:t>
      </w:r>
      <w:proofErr w:type="spellStart"/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супервизий</w:t>
      </w:r>
      <w:proofErr w:type="spellEnd"/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со школьниками-медиаторами на соответствие их деятельности принципам восстановительной медиации. 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5.17. Медиация и другие восстановительные практики не являются психологической процедурой и потому не требуют обязательного согласия со стороны родителей. Однако куратор старается, по возможности, информировать и привлекать родителей к участию в медиации (а по указанным в пунктах 5.3 и 5.4 категориям дел участие родителей или согласие на проведение медиации без их участия является обязательным).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5.18. Служба примирения рекомендует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5.19. По согласованию с администрацией образовательного учреждения и руководителем службы примирения, медиаторы могут проводить медиацию по конфликтам между педагогами и администрацией, конфликтам родителей и их детей, а также по семейным конфликтам и спорам.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Если споры возникли из гражданских правоотношений, в том числе в связи с осуществлением предпринимательской и иной экономической деятельности, а также из трудовых правоотношений и семейных правоотношений, деятельность медиатора и его квалификация регулируется Федеральным законом № 193-ФЗ РФ "Об альтернативной процедуре урегулирования споров с участием посредника (процедуре медиации)".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5.20. При необходимости, служба примирения получает у сторон разрешение на обработку их персональных данных в соответствии с законом "О персональных данных" № 152-ФЗ.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NewRomanPSMT" w:hAnsi="Times New Roman" w:cs="Times New Roman"/>
          <w:b/>
          <w:bCs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b/>
          <w:bCs/>
          <w:sz w:val="26"/>
          <w:szCs w:val="26"/>
          <w:lang w:eastAsia="ru-RU"/>
        </w:rPr>
        <w:t>6. Организация деятельности службы примирения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6.1. Службе примирения администрация образовательного учреждения предоставляет помещение для сборов медиаторов и проведения примирительных программ, а также возможность 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lastRenderedPageBreak/>
        <w:t>6.2. Оплата работы куратора (руководителя) службы примирения может осуществляться из средств фонда оплаты труда образовательного учреждения или из иных источников.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6.3. Поддержка и сопровождение школьной службы примирения может осуществляться 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6.4. Должностные лица образовательного учреждения оказывают службе примирения содействие в распространении информации о деятельности службы среди педагогов и учащихся (воспитанников).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6.5. Служба примирения в рамках своей компетенции взаимодействует с психологом, социальным педагогом и другими специалистами образовательного учреждения.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6.6. Администрация образовательного учреждения содействует службе примирения в организации взаимодействия с педагогами образовательного учреждения, а также социальными службами и другими организациями. 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6.7. В случае если стороны согласились на примирительную встречу (участие в восстановительной медиации, "круге сообщества" или "семейной" или "школьной восстановительной конференции"),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6.8. Администрация образовательного учреждения поддерживает участие руководителя (куратора) и медиаторов службы примирения в собраниях ассоциации (сообщества) медиаторов, </w:t>
      </w:r>
      <w:proofErr w:type="spellStart"/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супервизиях</w:t>
      </w:r>
      <w:proofErr w:type="spellEnd"/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и в повышении их квалификации.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6.9. Не реже, чем один раз в четверть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6.10. В случае если примирительная программа проводилась по факту, по </w:t>
      </w:r>
      <w:proofErr w:type="gramStart"/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которому</w:t>
      </w:r>
      <w:proofErr w:type="gramEnd"/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возбуждено уголовное дело, администрация образовательного учреждения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6.11. Служба примирения может вносить на рассмотрение администрации предложения по снижению конфликтности в образовательном учреждении.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NewRomanPSMT" w:hAnsi="Times New Roman" w:cs="Times New Roman"/>
          <w:b/>
          <w:bCs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b/>
          <w:bCs/>
          <w:sz w:val="26"/>
          <w:szCs w:val="26"/>
          <w:lang w:eastAsia="ru-RU"/>
        </w:rPr>
        <w:t>7. Заключительные положения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7.1. Настоящее положение вступает в силу с момента утверждения.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7.2. Изменения в настоящее положение вносятся директором образовательного учреждения по предложению службы примирения, управляющего совета или органов самоуправления.</w:t>
      </w:r>
    </w:p>
    <w:p w:rsidR="00944A34" w:rsidRPr="00944A34" w:rsidRDefault="00944A34" w:rsidP="00944A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 w:rsidRPr="00944A34">
        <w:rPr>
          <w:rFonts w:ascii="Times New Roman" w:eastAsia="TimesNewRomanPSMT" w:hAnsi="Times New Roman" w:cs="Times New Roman"/>
          <w:sz w:val="26"/>
          <w:szCs w:val="26"/>
          <w:lang w:eastAsia="ru-RU"/>
        </w:rPr>
        <w:t>7.3. Вносимые изменения не должны противоречить стандартам восстановительной медиации.</w:t>
      </w:r>
    </w:p>
    <w:p w:rsidR="0093212B" w:rsidRDefault="0093212B"/>
    <w:sectPr w:rsidR="0093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CC"/>
    <w:family w:val="auto"/>
    <w:pitch w:val="default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34"/>
    <w:rsid w:val="0093212B"/>
    <w:rsid w:val="0094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AB72E-1EFB-4BED-8D51-D362BBFF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2094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учтель</dc:creator>
  <cp:keywords/>
  <dc:description/>
  <cp:lastModifiedBy>учтель</cp:lastModifiedBy>
  <cp:revision>1</cp:revision>
  <dcterms:created xsi:type="dcterms:W3CDTF">2017-11-14T23:41:00Z</dcterms:created>
  <dcterms:modified xsi:type="dcterms:W3CDTF">2017-11-14T23:43:00Z</dcterms:modified>
</cp:coreProperties>
</file>