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AD" w:rsidRPr="0036566D" w:rsidRDefault="003162AD" w:rsidP="003162AD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2AD" w:rsidRPr="009748CF" w:rsidRDefault="003162AD" w:rsidP="003162AD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Муниципальный район «Вилюйский улус (район)</w:t>
      </w:r>
    </w:p>
    <w:p w:rsidR="003162AD" w:rsidRPr="009748CF" w:rsidRDefault="003162AD" w:rsidP="003162AD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Республики Саха (Якутия).</w:t>
      </w:r>
    </w:p>
    <w:p w:rsidR="003162AD" w:rsidRPr="009748CF" w:rsidRDefault="003162AD" w:rsidP="003162AD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Муниципальное  бюджетное   общеобразовательное учреждение</w:t>
      </w:r>
    </w:p>
    <w:p w:rsidR="003162AD" w:rsidRPr="009748CF" w:rsidRDefault="003162AD" w:rsidP="003162AD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«</w:t>
      </w:r>
      <w:proofErr w:type="spellStart"/>
      <w:r w:rsidRPr="009748CF">
        <w:rPr>
          <w:rFonts w:ascii="Times New Roman" w:hAnsi="Times New Roman" w:cs="Times New Roman"/>
        </w:rPr>
        <w:t>Кысыл-Сырская</w:t>
      </w:r>
      <w:proofErr w:type="spellEnd"/>
      <w:r w:rsidRPr="009748CF">
        <w:rPr>
          <w:rFonts w:ascii="Times New Roman" w:hAnsi="Times New Roman" w:cs="Times New Roman"/>
        </w:rPr>
        <w:t xml:space="preserve"> средняя общеобразовательная школа».</w:t>
      </w:r>
    </w:p>
    <w:p w:rsidR="003162AD" w:rsidRPr="009748CF" w:rsidRDefault="003162AD" w:rsidP="003162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протокол №_____                                                            </w:t>
      </w:r>
      <w:proofErr w:type="spellStart"/>
      <w:r w:rsidRPr="009748CF">
        <w:rPr>
          <w:rFonts w:ascii="Times New Roman" w:hAnsi="Times New Roman" w:cs="Times New Roman"/>
        </w:rPr>
        <w:t>Икоева</w:t>
      </w:r>
      <w:proofErr w:type="spellEnd"/>
      <w:r w:rsidRPr="009748CF">
        <w:rPr>
          <w:rFonts w:ascii="Times New Roman" w:hAnsi="Times New Roman" w:cs="Times New Roman"/>
        </w:rPr>
        <w:t xml:space="preserve"> А.З.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«_____»____________2020г.                                          «___»___________2020 г.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</w:p>
    <w:p w:rsidR="003162AD" w:rsidRDefault="003162AD" w:rsidP="003162AD">
      <w:pPr>
        <w:pStyle w:val="a4"/>
      </w:pPr>
    </w:p>
    <w:p w:rsidR="003162AD" w:rsidRDefault="003162AD" w:rsidP="003162AD">
      <w:pPr>
        <w:pStyle w:val="a4"/>
        <w:jc w:val="center"/>
      </w:pPr>
    </w:p>
    <w:p w:rsidR="00895149" w:rsidRDefault="00895149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49" w:rsidRDefault="00895149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D" w:rsidRPr="0081169F" w:rsidRDefault="00895149" w:rsidP="00895149">
      <w:pPr>
        <w:pStyle w:val="a4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62AD" w:rsidRPr="0081169F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 общеобразовательная </w:t>
      </w:r>
      <w:r w:rsidR="00DD04B4"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 w:rsidR="003162AD" w:rsidRPr="0081169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162AD" w:rsidRPr="0081169F" w:rsidRDefault="003162AD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Pr="008116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169F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3162AD" w:rsidRPr="0081169F" w:rsidRDefault="003162AD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3162AD" w:rsidRPr="0081169F" w:rsidRDefault="003162AD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ИЗО</w:t>
      </w:r>
    </w:p>
    <w:p w:rsidR="003162AD" w:rsidRPr="0081169F" w:rsidRDefault="003162AD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>для учащегося 3класса «Б»  Кускова Михаила</w:t>
      </w:r>
    </w:p>
    <w:p w:rsidR="003162AD" w:rsidRPr="0081169F" w:rsidRDefault="003162AD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3162AD" w:rsidRPr="0081169F" w:rsidRDefault="003162AD" w:rsidP="00316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D" w:rsidRPr="0081169F" w:rsidRDefault="003162AD" w:rsidP="003162A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162AD" w:rsidRPr="0081169F" w:rsidRDefault="003162AD" w:rsidP="003162A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162AD" w:rsidRPr="0081169F" w:rsidRDefault="003162AD" w:rsidP="003162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62AD" w:rsidRPr="0081169F" w:rsidRDefault="003162AD" w:rsidP="003162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Составила: учитель домашнего обучения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 Ходюкова Ольга Борисовна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Классы:  3 «Б»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Количество часов в неделю: 1.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Всего:   34.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62AD" w:rsidRPr="009748CF" w:rsidRDefault="003162AD" w:rsidP="003162AD">
      <w:pPr>
        <w:pStyle w:val="a4"/>
        <w:jc w:val="both"/>
        <w:rPr>
          <w:rFonts w:ascii="Times New Roman" w:eastAsia="Calibri" w:hAnsi="Times New Roman" w:cs="Times New Roman"/>
          <w:lang w:eastAsia="en-US"/>
        </w:rPr>
      </w:pPr>
      <w:r w:rsidRPr="009748CF">
        <w:rPr>
          <w:rFonts w:ascii="Times New Roman" w:eastAsia="Calibri" w:hAnsi="Times New Roman" w:cs="Times New Roman"/>
          <w:lang w:eastAsia="en-US"/>
        </w:rPr>
        <w:t>Раб</w:t>
      </w:r>
      <w:r>
        <w:rPr>
          <w:rFonts w:ascii="Times New Roman" w:eastAsia="Calibri" w:hAnsi="Times New Roman" w:cs="Times New Roman"/>
          <w:lang w:eastAsia="en-US"/>
        </w:rPr>
        <w:t>очая программа по п</w:t>
      </w:r>
      <w:r w:rsidR="00044171">
        <w:rPr>
          <w:rFonts w:ascii="Times New Roman" w:eastAsia="Calibri" w:hAnsi="Times New Roman" w:cs="Times New Roman"/>
          <w:lang w:eastAsia="en-US"/>
        </w:rPr>
        <w:t>редмету « ИЗО</w:t>
      </w:r>
      <w:r>
        <w:rPr>
          <w:rFonts w:ascii="Times New Roman" w:eastAsia="Calibri" w:hAnsi="Times New Roman" w:cs="Times New Roman"/>
          <w:lang w:eastAsia="en-US"/>
        </w:rPr>
        <w:t>» для</w:t>
      </w:r>
      <w:r w:rsidRPr="009748CF">
        <w:rPr>
          <w:rFonts w:ascii="Times New Roman" w:eastAsia="Calibri" w:hAnsi="Times New Roman" w:cs="Times New Roman"/>
          <w:lang w:eastAsia="en-US"/>
        </w:rPr>
        <w:t xml:space="preserve">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нарушениями).</w:t>
      </w: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2AD" w:rsidRPr="0081169F" w:rsidRDefault="003162AD" w:rsidP="003162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62AD" w:rsidRPr="009748CF" w:rsidRDefault="003162AD" w:rsidP="003162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9748CF">
        <w:rPr>
          <w:rFonts w:ascii="Times New Roman" w:hAnsi="Times New Roman" w:cs="Times New Roman"/>
        </w:rPr>
        <w:t xml:space="preserve">   п. </w:t>
      </w:r>
      <w:proofErr w:type="spellStart"/>
      <w:r w:rsidRPr="009748CF">
        <w:rPr>
          <w:rFonts w:ascii="Times New Roman" w:hAnsi="Times New Roman" w:cs="Times New Roman"/>
        </w:rPr>
        <w:t>Кысыл-Сыр</w:t>
      </w:r>
      <w:proofErr w:type="spellEnd"/>
      <w:r w:rsidRPr="009748CF">
        <w:rPr>
          <w:rFonts w:ascii="Times New Roman" w:hAnsi="Times New Roman" w:cs="Times New Roman"/>
        </w:rPr>
        <w:t xml:space="preserve"> 2020 г.</w:t>
      </w:r>
    </w:p>
    <w:p w:rsidR="003162AD" w:rsidRPr="009748CF" w:rsidRDefault="003162AD" w:rsidP="003162AD">
      <w:pPr>
        <w:rPr>
          <w:sz w:val="28"/>
          <w:szCs w:val="28"/>
        </w:rPr>
      </w:pPr>
    </w:p>
    <w:p w:rsidR="003162AD" w:rsidRPr="0036566D" w:rsidRDefault="003162AD" w:rsidP="003162A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4B4" w:rsidRDefault="00DD04B4" w:rsidP="00044171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171" w:rsidRPr="00044171" w:rsidRDefault="00DD04B4" w:rsidP="0004417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0441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44171">
        <w:rPr>
          <w:b/>
          <w:sz w:val="28"/>
          <w:szCs w:val="28"/>
        </w:rPr>
        <w:t xml:space="preserve">  </w:t>
      </w:r>
      <w:r w:rsidR="00044171" w:rsidRPr="00044171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044171">
        <w:rPr>
          <w:rFonts w:ascii="Times New Roman" w:hAnsi="Times New Roman" w:cs="Times New Roman"/>
          <w:b/>
          <w:sz w:val="28"/>
          <w:szCs w:val="28"/>
        </w:rPr>
        <w:t>а</w:t>
      </w:r>
      <w:r w:rsidR="00044171" w:rsidRPr="00044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</w:t>
      </w:r>
    </w:p>
    <w:p w:rsidR="00044171" w:rsidRPr="00044171" w:rsidRDefault="00044171" w:rsidP="000441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 учебного курса являются:</w:t>
      </w:r>
    </w:p>
    <w:p w:rsidR="00044171" w:rsidRPr="00044171" w:rsidRDefault="00044171" w:rsidP="00044171">
      <w:pPr>
        <w:pStyle w:val="a6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5" w:anchor="0" w:history="1">
        <w:r w:rsidRPr="00044171">
          <w:rPr>
            <w:rFonts w:ascii="Times New Roman" w:eastAsia="Times New Roman" w:hAnsi="Times New Roman"/>
            <w:color w:val="0000FF"/>
            <w:kern w:val="2"/>
            <w:szCs w:val="24"/>
            <w:u w:val="single"/>
            <w:lang w:eastAsia="ar-SA"/>
          </w:rPr>
          <w:t xml:space="preserve">приказом </w:t>
        </w:r>
      </w:hyperlink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>Министерства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>образования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>и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>науки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>РФ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>от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>19 декабря</w:t>
      </w: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044171" w:rsidRPr="00044171" w:rsidRDefault="00044171" w:rsidP="00044171">
      <w:pPr>
        <w:pStyle w:val="a6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44171">
        <w:rPr>
          <w:rFonts w:ascii="Times New Roman" w:eastAsia="Times New Roman" w:hAnsi="Times New Roman"/>
          <w:color w:val="000000"/>
          <w:szCs w:val="24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044171" w:rsidRPr="00044171" w:rsidRDefault="00044171" w:rsidP="00044171">
      <w:pPr>
        <w:pStyle w:val="a6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044171" w:rsidRPr="00044171" w:rsidRDefault="00044171" w:rsidP="00044171">
      <w:pPr>
        <w:pStyle w:val="a6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044171" w:rsidRDefault="00044171" w:rsidP="00044171">
      <w:pPr>
        <w:pStyle w:val="a6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44171">
        <w:rPr>
          <w:rFonts w:ascii="Times New Roman" w:eastAsia="Times New Roman" w:hAnsi="Times New Roman"/>
          <w:kern w:val="2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F36787" w:rsidRDefault="00F36787" w:rsidP="00F36787">
      <w:pPr>
        <w:pStyle w:val="a5"/>
        <w:numPr>
          <w:ilvl w:val="0"/>
          <w:numId w:val="4"/>
        </w:numPr>
        <w:jc w:val="both"/>
      </w:pPr>
      <w:r>
        <w:t xml:space="preserve">Концепция Федерального государственного образовательного стандарта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2013г.</w:t>
      </w:r>
    </w:p>
    <w:p w:rsidR="00F36787" w:rsidRPr="00044171" w:rsidRDefault="00F36787" w:rsidP="00F36787">
      <w:pPr>
        <w:pStyle w:val="a6"/>
        <w:tabs>
          <w:tab w:val="left" w:pos="709"/>
        </w:tabs>
        <w:spacing w:after="0" w:line="259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DD04B4" w:rsidRDefault="007D3A6A" w:rsidP="00DD04B4">
      <w:pPr>
        <w:pStyle w:val="a4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044171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</w:t>
      </w:r>
      <w:r w:rsidR="00044171">
        <w:rPr>
          <w:rFonts w:ascii="Times New Roman" w:hAnsi="Times New Roman" w:cs="Times New Roman"/>
          <w:color w:val="000000"/>
          <w:sz w:val="24"/>
          <w:szCs w:val="24"/>
        </w:rPr>
        <w:t>мированию личности ребенка с умственной отсталостью</w:t>
      </w:r>
      <w:proofErr w:type="gramStart"/>
      <w:r w:rsidR="0004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17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4417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воспитанию у него положительных навыков и привычек.</w:t>
      </w:r>
      <w:r w:rsidR="0004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171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учебный предмет несет в себе огромный коррекционный потенциал. В процессе занятий рисованием происходит активное накопление и совершенствование представлений о предметах и явлениях, развивается наблюдательность, зрительная память, воображение, художественный вкус, поддаются исправлению недостатки развития наглядного мышления. Проводимые на уроках рисования многочисленные упражнения в значительной мере развивают глаз и руку ребенка, приучают пальцы рук к точным и целенаправленным движениям, способствуют развитию зрительно - двигательной координации.</w:t>
      </w:r>
      <w:r w:rsidR="00DD04B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D04B4" w:rsidRPr="00DD04B4" w:rsidRDefault="00DD04B4" w:rsidP="00DD04B4">
      <w:pPr>
        <w:pStyle w:val="a4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D04B4">
        <w:rPr>
          <w:rFonts w:ascii="Times New Roman" w:hAnsi="Times New Roman" w:cs="Times New Roman"/>
          <w:sz w:val="24"/>
          <w:szCs w:val="24"/>
        </w:rPr>
        <w:t>Адаптированная основная 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DD04B4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B4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B4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4B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D04B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составлена, исходя из продолжительности учебного года 34 недели, на 34 часа учебного времени, 1 час в неделю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4B4" w:rsidRDefault="00DD04B4" w:rsidP="007D3A6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4B4" w:rsidRDefault="00DD04B4" w:rsidP="007D3A6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4B4" w:rsidRDefault="00DD04B4" w:rsidP="007D3A6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044171" w:rsidRDefault="007D3A6A" w:rsidP="007D3A6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личности обучающегося в процессе приобщения его к художественной культуре и обучения умению видеть прекрасное в жизни и искусстве.</w:t>
      </w:r>
    </w:p>
    <w:p w:rsidR="007D3A6A" w:rsidRPr="00044171" w:rsidRDefault="007D3A6A" w:rsidP="007D3A6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3A6A" w:rsidRPr="00044171" w:rsidRDefault="007D3A6A" w:rsidP="007D3A6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об изобразительном искусстве, умений и навыков изобразительной деятельности;</w:t>
      </w:r>
    </w:p>
    <w:p w:rsidR="00DD04B4" w:rsidRDefault="007D3A6A" w:rsidP="00DD04B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разным видам изобразительной деятельности (рисованию, аппликации, лепке);</w:t>
      </w:r>
    </w:p>
    <w:p w:rsidR="007D3A6A" w:rsidRPr="00DD04B4" w:rsidRDefault="007D3A6A" w:rsidP="00DD04B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изобразительным техникам и приёмам с использованием различных материалов;</w:t>
      </w:r>
    </w:p>
    <w:p w:rsidR="007D3A6A" w:rsidRPr="00044171" w:rsidRDefault="007D3A6A" w:rsidP="007D3A6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и законам композиции, </w:t>
      </w:r>
      <w:proofErr w:type="spell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построения орнамента и др., применяемых в разных видах изобразительной деятельности.</w:t>
      </w:r>
      <w:proofErr w:type="gramEnd"/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РЕЗУЛЬТАТЫ ОСВОЕНИЯ КУРСА «ИЗОБРАЗИТЕЛЬНОЕ ИСКУССТВО»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0441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4171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формирование готовности к самостоятельной жизни.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41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36787" w:rsidRDefault="00F36787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4171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DD04B4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 xml:space="preserve">знание названий художественных материалов, инструментов и 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приспособлений; их свойств, назначения, правил хранения, обращения и санитарно-гигиенических требований при работе с ними;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7D3A6A" w:rsidRPr="00044171" w:rsidRDefault="007D3A6A" w:rsidP="00044171">
      <w:pPr>
        <w:pStyle w:val="a4"/>
      </w:pPr>
      <w:r w:rsidRPr="00044171">
        <w:rPr>
          <w:rFonts w:ascii="Times New Roman" w:hAnsi="Times New Roman" w:cs="Times New Roman"/>
          <w:sz w:val="24"/>
          <w:szCs w:val="24"/>
        </w:rPr>
        <w:t>узнавание</w:t>
      </w:r>
      <w:r w:rsidRPr="00044171">
        <w:t xml:space="preserve"> и различение в книжных иллюстрациях и репродукциях изображенных предметов и действий.</w:t>
      </w:r>
    </w:p>
    <w:p w:rsidR="00DD04B4" w:rsidRDefault="007D3A6A" w:rsidP="00DD04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7D3A6A" w:rsidRPr="00DD04B4" w:rsidRDefault="007D3A6A" w:rsidP="00DD04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44171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04417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44171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F36787" w:rsidRDefault="00F36787" w:rsidP="00044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6787" w:rsidRDefault="00F36787" w:rsidP="00044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знание способов лепки (</w:t>
      </w:r>
      <w:proofErr w:type="gramStart"/>
      <w:r w:rsidRPr="00044171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044171">
        <w:rPr>
          <w:rFonts w:ascii="Times New Roman" w:hAnsi="Times New Roman" w:cs="Times New Roman"/>
          <w:sz w:val="24"/>
          <w:szCs w:val="24"/>
        </w:rPr>
        <w:t>, пластический, комбинированный);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t xml:space="preserve">использование разнообразных технологических способов выполнения </w:t>
      </w:r>
      <w:r w:rsidRPr="00044171">
        <w:rPr>
          <w:rFonts w:ascii="Times New Roman" w:hAnsi="Times New Roman" w:cs="Times New Roman"/>
          <w:sz w:val="24"/>
          <w:szCs w:val="24"/>
        </w:rPr>
        <w:t>аппликации;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44171">
        <w:rPr>
          <w:rFonts w:ascii="Times New Roman" w:hAnsi="Times New Roman" w:cs="Times New Roman"/>
          <w:color w:val="000000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44171">
        <w:rPr>
          <w:rFonts w:ascii="Times New Roman" w:hAnsi="Times New Roman" w:cs="Times New Roman"/>
          <w:color w:val="000000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44171">
        <w:rPr>
          <w:rFonts w:ascii="Times New Roman" w:hAnsi="Times New Roman" w:cs="Times New Roman"/>
          <w:color w:val="000000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7D3A6A" w:rsidRPr="00044171" w:rsidRDefault="007D3A6A" w:rsidP="000441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44171">
        <w:rPr>
          <w:rFonts w:ascii="Times New Roman" w:hAnsi="Times New Roman" w:cs="Times New Roman"/>
          <w:color w:val="000000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7D3A6A" w:rsidRPr="00DD04B4" w:rsidRDefault="007D3A6A" w:rsidP="00044171">
      <w:pPr>
        <w:pStyle w:val="a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D04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СОДЕРЖАНИЕ КУРСА «ИЗОБРАЗИТЕЛЬНОЕ ИСКУССТВО»</w:t>
      </w:r>
    </w:p>
    <w:p w:rsidR="00F36787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отражено в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7D3A6A" w:rsidRPr="00F36787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Программой </w:t>
      </w:r>
      <w:proofErr w:type="spellStart"/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предусмотриваются</w:t>
      </w:r>
      <w:proofErr w:type="spellEnd"/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следующие виды работы: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 с натуры и по образцу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 объемного и плоскостного изображения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(барельеф на картоне) с натуры или по образцу, по памяти, воображению; лепка на тему; лепка декоративной композиции;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выполнение плоскостной и </w:t>
      </w:r>
      <w:proofErr w:type="spellStart"/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полуобъемной</w:t>
      </w:r>
      <w:proofErr w:type="spellEnd"/>
      <w:r w:rsidRPr="00F3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аппликаций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7D3A6A" w:rsidRPr="00044171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F36787" w:rsidRDefault="00F36787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36787" w:rsidRDefault="00F36787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36787" w:rsidRDefault="00F36787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D3A6A" w:rsidRPr="00044171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Подготовительный период обучения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организационных умений: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сидеть,</w:t>
      </w: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Сенсорное воспитание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моторики рук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приемам работы в изобразительной деятельности 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(лепке, выполнении аппликации, рисовании):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Приемы лепки: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кусков от целого куска пластилина и разминание;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размазывание по картону;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скатывание, раскатывание, сплющивание;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при составлении целого объемного изображения.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Приемы работы с «подвижной аппликацией»</w:t>
      </w: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целостного восприятия объекта при подготовке детей к рисованию: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целого изображения из его деталей без фиксации на плоскости листа;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образцу композиции из нескольких объектов без фиксации на плоскости листа.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Приемы выполнения аппликации из бумаги: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ножницами;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под, справа от …, слева от …, посередине;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соединения деталей аппликации с изобразительной поверхностью с помощью пластилина.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наклеивания деталей аппликации на изобразительную поверхность с помощью клея.</w:t>
      </w:r>
    </w:p>
    <w:p w:rsidR="00F36787" w:rsidRDefault="00F36787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6787" w:rsidRDefault="00F36787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Приемы рисования твердыми материалами (карандашом, фломастером, ручкой):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DD04B4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разнохарактерных линий (упражнения в рисовании по клеткам </w:t>
      </w:r>
      <w:proofErr w:type="gramEnd"/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по клеткам предметов несложной формы с использованием этих линии (по образцу);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карандашом линий и предметов несложной формы двумя руками.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Приемы работы красками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приемы рисования руками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точечное рисование пальцами; линейное рисование пальцами; рисование ладонью, кулаком, ребром ладони;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приемы трафаретной печати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печать тампоном, карандашной резинкой, смятой бумагой, трубочкой и т.п.;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приемы кистевого письма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</w:t>
      </w:r>
      <w:proofErr w:type="spellEnd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кистью; наращивание массы; рисование сухой кистью; рисование по мокрому листу и т.д.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действиям с шаблонами и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трафаретами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обведения шаблонов;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обведение шаблонов геометрических фигур, реальных предметов несложных форм, букв, цифр.</w:t>
      </w:r>
    </w:p>
    <w:p w:rsidR="007D3A6A" w:rsidRPr="00044171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композиционной деятельности</w:t>
      </w:r>
    </w:p>
    <w:p w:rsidR="007D3A6A" w:rsidRPr="00044171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умений воспринимать и изображать форму предметов, пропорции, конструкцию</w:t>
      </w: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понятий:</w:t>
      </w:r>
      <w:r w:rsidRPr="0004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F36787" w:rsidRDefault="00F36787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787" w:rsidRDefault="00F36787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787" w:rsidRDefault="00F36787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A6A" w:rsidRPr="00044171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F36787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формы предметов с геометрическими фигурами (метод обобщения).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про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порций предметов. Строение тела человека, животных и др.</w:t>
      </w:r>
    </w:p>
    <w:p w:rsidR="00DD04B4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движения различных одушевленных и неодушевленных предметов.</w:t>
      </w:r>
      <w:r w:rsidR="00F3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</w:t>
      </w:r>
      <w:proofErr w:type="gram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бумаги по контурной линии; рисование по опорным точкам,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рисовывание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обведение шаблонов, рисование по клеткам, самостоя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рисование формы объекта и </w:t>
      </w:r>
      <w:proofErr w:type="gram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и различия орнамента и узора. </w:t>
      </w:r>
      <w:proofErr w:type="gram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приемов и способов передачи графических образов в лепке, аппликации, рисунке.</w:t>
      </w:r>
    </w:p>
    <w:p w:rsidR="007D3A6A" w:rsidRPr="00105B82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восприятия цвета предметов и формирование умения передавать его в рисунке с помощью красок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Pr="00105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«цвет», «спектр», «краски», «акварель», «гуашь», «живопись» и т.д.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и обозначением словом, некоторых ясно различимых оттенков цветов.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светлотности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(светло-зеленый, темно-зеленый и т.д.).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работы акварельными красками: кистевое письмо ―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кистью; рисование сухой кистью; рисование по мокрому листу (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прима), послойная живопись (лессировка) и т.д.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F36787" w:rsidRDefault="00F36787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D3A6A" w:rsidRPr="00105B82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Обучение восприятию произведений искусства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бесед: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«Виды изобразительного искусства». Рисунок, живопись, скульптура, </w:t>
      </w:r>
      <w:proofErr w:type="gram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</w:t>
      </w:r>
      <w:proofErr w:type="gram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архитектура, дизайн.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Васнецов, Ю. Васнецов, В.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Канашевич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Куинджи, А Саврасов, И</w:t>
      </w:r>
      <w:proofErr w:type="gram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Остроухова, А. Пластов, В. Поленов, И Левитан, К.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Сарьян, П. 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Сезан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Шишкин и т.д.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 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</w:t>
      </w:r>
      <w:proofErr w:type="spellStart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Опекушина</w:t>
      </w:r>
      <w:proofErr w:type="spellEnd"/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Мухина и т.д.</w:t>
      </w:r>
    </w:p>
    <w:p w:rsidR="007D3A6A" w:rsidRPr="00105B82" w:rsidRDefault="007D3A6A" w:rsidP="007D3A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и для чего создаются произведения декоративно-прикладного искусства». Истоки этого искусства и его роль в жизни человека (ук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жилища, предметов быта, орудий труда, костюмы). Какие материалы используют художники-декораторы. Разнообразие форм в природе как ос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изведениями народных художественных промыслов в России с учетом мес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тных условий. Произведения мастеров расписных промыслов (хохломская, городецкая, гжельская, жостовская роспись и т.д.).</w:t>
      </w:r>
    </w:p>
    <w:p w:rsidR="007D3A6A" w:rsidRPr="007D3A6A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3A6A" w:rsidRPr="007D3A6A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3A6A" w:rsidRPr="007D3A6A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3A6A" w:rsidRPr="007D3A6A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3A6A" w:rsidRPr="007D3A6A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3A6A" w:rsidRPr="007D3A6A" w:rsidRDefault="007D3A6A" w:rsidP="007D3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62AD" w:rsidRDefault="003162AD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8F8" w:rsidRDefault="009558F8" w:rsidP="00E21EB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1479" w:rsidRPr="009558F8" w:rsidRDefault="000D42EE" w:rsidP="00105B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558F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</w:t>
      </w:r>
    </w:p>
    <w:p w:rsidR="000D42EE" w:rsidRPr="009558F8" w:rsidRDefault="000D42EE" w:rsidP="00105B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8F8">
        <w:rPr>
          <w:rFonts w:ascii="Times New Roman" w:eastAsia="Calibri" w:hAnsi="Times New Roman" w:cs="Times New Roman"/>
          <w:b/>
          <w:sz w:val="24"/>
          <w:szCs w:val="24"/>
        </w:rPr>
        <w:t>ИЗО</w:t>
      </w:r>
      <w:r w:rsidR="009558F8" w:rsidRPr="009558F8">
        <w:rPr>
          <w:rFonts w:ascii="Times New Roman" w:eastAsia="Calibri" w:hAnsi="Times New Roman" w:cs="Times New Roman"/>
          <w:b/>
          <w:sz w:val="24"/>
          <w:szCs w:val="24"/>
        </w:rPr>
        <w:t xml:space="preserve"> по АООП</w:t>
      </w:r>
    </w:p>
    <w:p w:rsidR="000D42EE" w:rsidRPr="009558F8" w:rsidRDefault="000D42EE" w:rsidP="00105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3 КЛАССА</w:t>
      </w:r>
    </w:p>
    <w:p w:rsidR="000D42EE" w:rsidRPr="009558F8" w:rsidRDefault="000D42EE" w:rsidP="00105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2EE" w:rsidRPr="009558F8" w:rsidRDefault="000D42EE" w:rsidP="00105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 – 2021 учебный </w:t>
      </w:r>
      <w:r w:rsidR="0095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0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tbl>
      <w:tblPr>
        <w:tblStyle w:val="a3"/>
        <w:tblpPr w:leftFromText="180" w:rightFromText="180" w:vertAnchor="text" w:horzAnchor="margin" w:tblpY="135"/>
        <w:tblW w:w="10457" w:type="dxa"/>
        <w:tblLayout w:type="fixed"/>
        <w:tblLook w:val="04A0"/>
      </w:tblPr>
      <w:tblGrid>
        <w:gridCol w:w="504"/>
        <w:gridCol w:w="14"/>
        <w:gridCol w:w="13"/>
        <w:gridCol w:w="2695"/>
        <w:gridCol w:w="4394"/>
        <w:gridCol w:w="1277"/>
        <w:gridCol w:w="1511"/>
        <w:gridCol w:w="49"/>
      </w:tblGrid>
      <w:tr w:rsidR="00E21EBD" w:rsidRPr="000D42EE" w:rsidTr="00E21EBD">
        <w:trPr>
          <w:trHeight w:val="423"/>
        </w:trPr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 xml:space="preserve">                  Раздел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ind w:left="-1427" w:firstLine="27"/>
              <w:rPr>
                <w:rFonts w:ascii="Times New Roman" w:hAnsi="Times New Roman"/>
              </w:rPr>
            </w:pPr>
          </w:p>
          <w:p w:rsidR="000D42EE" w:rsidRPr="000D42EE" w:rsidRDefault="000D42EE" w:rsidP="00E21EBD">
            <w:pPr>
              <w:ind w:left="-1427" w:firstLine="27"/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 xml:space="preserve">                         Тема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E" w:rsidRPr="000D42EE" w:rsidRDefault="000D42EE" w:rsidP="00E21EBD">
            <w:pPr>
              <w:ind w:hanging="534"/>
              <w:rPr>
                <w:rFonts w:ascii="Times New Roman" w:hAnsi="Times New Roman"/>
                <w:sz w:val="24"/>
                <w:szCs w:val="24"/>
              </w:rPr>
            </w:pPr>
            <w:r w:rsidRPr="000D42EE">
              <w:rPr>
                <w:rFonts w:ascii="Times New Roman" w:hAnsi="Times New Roman"/>
                <w:sz w:val="24"/>
                <w:szCs w:val="24"/>
              </w:rPr>
              <w:t xml:space="preserve">                 Календарные сроки</w:t>
            </w:r>
          </w:p>
        </w:tc>
      </w:tr>
      <w:tr w:rsidR="00E21EBD" w:rsidRPr="000D42EE" w:rsidTr="00E21EBD">
        <w:trPr>
          <w:trHeight w:val="378"/>
        </w:trPr>
        <w:tc>
          <w:tcPr>
            <w:tcW w:w="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 xml:space="preserve">     план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 xml:space="preserve">    факт</w:t>
            </w:r>
          </w:p>
        </w:tc>
      </w:tr>
      <w:tr w:rsidR="000D42EE" w:rsidRPr="000D42EE" w:rsidTr="00E21EBD">
        <w:trPr>
          <w:trHeight w:val="197"/>
        </w:trPr>
        <w:tc>
          <w:tcPr>
            <w:tcW w:w="10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  <w:b/>
              </w:rPr>
            </w:pPr>
            <w:r w:rsidRPr="000D42EE">
              <w:rPr>
                <w:rFonts w:ascii="Times New Roman" w:hAnsi="Times New Roman"/>
                <w:b/>
              </w:rPr>
              <w:t>1 четверть</w:t>
            </w:r>
            <w:proofErr w:type="gramStart"/>
            <w:r w:rsidRPr="000D42E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0D42EE">
              <w:rPr>
                <w:rFonts w:ascii="Times New Roman" w:hAnsi="Times New Roman"/>
                <w:b/>
              </w:rPr>
              <w:t xml:space="preserve"> недель 9    часов 9</w:t>
            </w: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1" w:rsidRPr="009558F8" w:rsidRDefault="00044171" w:rsidP="00044171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  <w:r w:rsidR="0010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готовительный период обучения</w:t>
            </w:r>
          </w:p>
          <w:p w:rsidR="000D42EE" w:rsidRPr="000D42EE" w:rsidRDefault="000D42EE" w:rsidP="00E21E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осенних листьев. Беседа по картине И. </w:t>
            </w:r>
            <w:proofErr w:type="spellStart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Хруцкого</w:t>
            </w:r>
            <w:proofErr w:type="spellEnd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03.09.20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9558F8" w:rsidRDefault="00044171" w:rsidP="00E21EBD">
            <w:pPr>
              <w:rPr>
                <w:rFonts w:ascii="Times New Roman" w:hAnsi="Times New Roman"/>
                <w:b/>
              </w:rPr>
            </w:pPr>
            <w:r w:rsidRPr="00955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ветки дерева с простыми по форме листьями.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10.09.20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«Парк осенью». Беседа по картинам об осени:  (И. Левитан «Золотая осень», В. Поленов «Золотая осень»).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17.09.20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предметов различной формы и цвета.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24.09.20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01.10.20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08.10.20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7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15.10.20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8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геометрического орнамента в квадрате.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22.10.20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E21EBD" w:rsidRPr="000D42EE" w:rsidTr="00E21EBD">
        <w:trPr>
          <w:trHeight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9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  <w:r w:rsidRPr="000D42EE">
              <w:rPr>
                <w:rFonts w:ascii="Times New Roman" w:hAnsi="Times New Roman"/>
              </w:rPr>
              <w:t>29.10.20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rPr>
                <w:rFonts w:ascii="Times New Roman" w:hAnsi="Times New Roman"/>
              </w:rPr>
            </w:pPr>
          </w:p>
        </w:tc>
      </w:tr>
      <w:tr w:rsidR="000D42EE" w:rsidRPr="000D42EE" w:rsidTr="00E21EBD">
        <w:trPr>
          <w:trHeight w:val="393"/>
        </w:trPr>
        <w:tc>
          <w:tcPr>
            <w:tcW w:w="10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2 четверть</w:t>
            </w:r>
            <w:proofErr w:type="gramStart"/>
            <w:r w:rsidRPr="000D42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D42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недель 7   часов 7</w:t>
            </w: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9558F8" w:rsidRDefault="009558F8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Узор гжельской тарелке. Беседа «Знакомство с работами гжельских мастеров».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двухцветного мяча.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26.11.20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03.12.20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узора в полосе (снежинки и веточки ели).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10.12.20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9558F8" w:rsidRDefault="009558F8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на тему: Зима в лесу.  Беседа по картинам на тему: </w:t>
            </w:r>
            <w:proofErr w:type="gramStart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«Зима пришла» (И. Шишкин.</w:t>
            </w:r>
            <w:proofErr w:type="gramEnd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 xml:space="preserve"> «Зима», К. </w:t>
            </w:r>
            <w:proofErr w:type="spellStart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Юон</w:t>
            </w:r>
            <w:proofErr w:type="spellEnd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«Русская зима»).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0D42EE" w:rsidTr="00E21EBD">
        <w:trPr>
          <w:trHeight w:val="2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E" w:rsidRPr="000D42EE" w:rsidRDefault="000D42EE" w:rsidP="00E21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«Нарядная елка».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2EE">
              <w:rPr>
                <w:rFonts w:ascii="Times New Roman" w:eastAsia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E" w:rsidRPr="000D42EE" w:rsidRDefault="000D42EE" w:rsidP="00E21EBD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10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3C63B0" w:rsidRDefault="00E21EBD" w:rsidP="00FD22BE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    3 четверть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недель 10</w:t>
            </w:r>
            <w:r w:rsidRPr="003C63B0">
              <w:rPr>
                <w:rFonts w:ascii="Times New Roman" w:eastAsia="Times New Roman" w:hAnsi="Times New Roman"/>
                <w:b/>
              </w:rPr>
              <w:t xml:space="preserve">  часов </w:t>
            </w: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37E3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BD" w:rsidRPr="005E30E5" w:rsidRDefault="00E21EBD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на рукавичке.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14.01.21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37E3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BD" w:rsidRPr="005E30E5" w:rsidRDefault="00E21EBD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на тему «Елка зимой в лесу».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21</w:t>
            </w:r>
            <w:r w:rsidRPr="00F20689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8A574C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BD" w:rsidRPr="005E30E5" w:rsidRDefault="00E21EBD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(снежинки и веточки ели).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28</w:t>
            </w:r>
            <w:r w:rsidRPr="00F20689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8A574C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BD" w:rsidRPr="005E30E5" w:rsidRDefault="00E21EBD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Зима в лесу.  Беседа по картинам на тему: </w:t>
            </w:r>
            <w:proofErr w:type="gramStart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«Зима пришла» (И. Шишкин.</w:t>
            </w:r>
            <w:proofErr w:type="gramEnd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 xml:space="preserve"> «Зима», К. </w:t>
            </w:r>
            <w:proofErr w:type="spellStart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«Русская зима»).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04.02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E941BC" w:rsidRDefault="00290357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любимый сказочный герой». Беседа по теме: «Моя любима книга»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11.02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E941BC" w:rsidRDefault="00290357" w:rsidP="00E21EBD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двухцветного мяча.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18.02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E941BC" w:rsidRDefault="00E21EBD" w:rsidP="00E21EBD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Беседа по картинам К. </w:t>
            </w:r>
            <w:proofErr w:type="spellStart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зимы», «Полдень». Рисование по теме: Зимний полдень.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25.02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 — оформление</w:t>
            </w:r>
          </w:p>
          <w:p w:rsidR="00E21EBD" w:rsidRPr="00E941BC" w:rsidRDefault="00E21EBD" w:rsidP="00E21EBD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поздравительной открытки к 8 Марта.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04.03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E941BC" w:rsidRDefault="00E21EBD" w:rsidP="00E2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Беседа по картинам о весне  И. Левитан. «Март», Рисование по теме: Приход Весны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Default="00E21EBD" w:rsidP="00E21EBD">
            <w:r>
              <w:rPr>
                <w:rFonts w:ascii="Times New Roman" w:eastAsia="Times New Roman" w:hAnsi="Times New Roman"/>
              </w:rPr>
              <w:t>11.03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537E34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E941BC" w:rsidRDefault="00290357" w:rsidP="00290357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 xml:space="preserve"> Узор гжельской тарелке. Беседа «Знакомство с работами гжельских мастеров».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F20689" w:rsidRDefault="00E21EBD" w:rsidP="00E21EB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21EBD" w:rsidRPr="003C63B0" w:rsidTr="00E21EBD">
        <w:trPr>
          <w:gridAfter w:val="1"/>
          <w:wAfter w:w="49" w:type="dxa"/>
          <w:trHeight w:val="224"/>
        </w:trPr>
        <w:tc>
          <w:tcPr>
            <w:tcW w:w="10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D" w:rsidRPr="003C63B0" w:rsidRDefault="00E21EBD" w:rsidP="00E21EB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4 четверть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недель 8</w:t>
            </w:r>
            <w:r w:rsidRPr="003C63B0">
              <w:rPr>
                <w:rFonts w:ascii="Times New Roman" w:eastAsia="Times New Roman" w:hAnsi="Times New Roman"/>
                <w:b/>
              </w:rPr>
              <w:t xml:space="preserve">  часов </w:t>
            </w: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290357" w:rsidRPr="003C63B0" w:rsidTr="006D127F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57" w:rsidRPr="005E30E5" w:rsidRDefault="00290357" w:rsidP="00290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6D127F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57" w:rsidRPr="005E30E5" w:rsidRDefault="00290357" w:rsidP="00290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из квадратов (крышка для коробки квадратной формы).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r>
              <w:rPr>
                <w:rFonts w:ascii="Times New Roman" w:eastAsia="Times New Roman" w:hAnsi="Times New Roman"/>
              </w:rPr>
              <w:t>08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6D127F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57" w:rsidRPr="005E30E5" w:rsidRDefault="00290357" w:rsidP="00290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 тему «Нарисуй любой узор в квадрате».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r>
              <w:rPr>
                <w:rFonts w:ascii="Times New Roman" w:eastAsia="Times New Roman" w:hAnsi="Times New Roman"/>
              </w:rPr>
              <w:t>15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Pr="00E941BC" w:rsidRDefault="00290357" w:rsidP="00290357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на тему «Деревья весной».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r>
              <w:rPr>
                <w:rFonts w:ascii="Times New Roman" w:eastAsia="Times New Roman" w:hAnsi="Times New Roman"/>
              </w:rPr>
              <w:t>22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Pr="00E941BC" w:rsidRDefault="00290357" w:rsidP="00290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весенней веточки.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Pr="00E941BC" w:rsidRDefault="00290357" w:rsidP="00290357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«Праздник Победы» (праздничный салют).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06.05.21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9558F8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955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композиционной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Pr="00E941BC" w:rsidRDefault="00290357" w:rsidP="00290357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различной формы и цвета.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290357" w:rsidRPr="003C63B0" w:rsidTr="00E21EBD">
        <w:trPr>
          <w:gridAfter w:val="1"/>
          <w:wAfter w:w="49" w:type="dxa"/>
          <w:trHeight w:val="224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Pr="00E941BC" w:rsidRDefault="00290357" w:rsidP="00290357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Рисование на тему: «Разноцветные краски лета» Беседа по картинам А. Куинджи. «Березовая роща», А. Пластов. «Сенокос»</w:t>
            </w:r>
            <w:proofErr w:type="gramStart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30E5">
              <w:rPr>
                <w:rFonts w:ascii="Times New Roman" w:hAnsi="Times New Roman" w:cs="Times New Roman"/>
                <w:sz w:val="24"/>
                <w:szCs w:val="24"/>
              </w:rPr>
              <w:t>исование с натуры: куста земляники с цветами.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7" w:rsidRDefault="00290357" w:rsidP="00290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20.05.21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7" w:rsidRPr="003C63B0" w:rsidRDefault="00290357" w:rsidP="00290357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0D42EE" w:rsidRPr="000D42EE" w:rsidRDefault="000D42EE" w:rsidP="00E21EBD">
      <w:pPr>
        <w:rPr>
          <w:rFonts w:ascii="Calibri" w:eastAsia="Calibri" w:hAnsi="Calibri" w:cs="Times New Roman"/>
          <w:lang w:eastAsia="ru-RU"/>
        </w:rPr>
      </w:pPr>
    </w:p>
    <w:p w:rsidR="001B4853" w:rsidRDefault="001B4853" w:rsidP="00E21EBD"/>
    <w:sectPr w:rsidR="001B4853" w:rsidSect="00895149">
      <w:pgSz w:w="11906" w:h="16838"/>
      <w:pgMar w:top="1134" w:right="269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691"/>
    <w:multiLevelType w:val="multilevel"/>
    <w:tmpl w:val="73D2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865"/>
    <w:multiLevelType w:val="multilevel"/>
    <w:tmpl w:val="0BC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24CE0"/>
    <w:multiLevelType w:val="multilevel"/>
    <w:tmpl w:val="FD2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2EE"/>
    <w:rsid w:val="00044171"/>
    <w:rsid w:val="000D42EE"/>
    <w:rsid w:val="00105B82"/>
    <w:rsid w:val="001265CA"/>
    <w:rsid w:val="001B2739"/>
    <w:rsid w:val="001B4853"/>
    <w:rsid w:val="001F50D5"/>
    <w:rsid w:val="002768C2"/>
    <w:rsid w:val="00290357"/>
    <w:rsid w:val="002A1479"/>
    <w:rsid w:val="002D4EB8"/>
    <w:rsid w:val="003162AD"/>
    <w:rsid w:val="003215D9"/>
    <w:rsid w:val="00540988"/>
    <w:rsid w:val="0057727F"/>
    <w:rsid w:val="005F4D7C"/>
    <w:rsid w:val="006E1426"/>
    <w:rsid w:val="007565CB"/>
    <w:rsid w:val="007D3A6A"/>
    <w:rsid w:val="00895149"/>
    <w:rsid w:val="0094215C"/>
    <w:rsid w:val="009558F8"/>
    <w:rsid w:val="009C3B2B"/>
    <w:rsid w:val="00D60B9E"/>
    <w:rsid w:val="00DD04B4"/>
    <w:rsid w:val="00E21EBD"/>
    <w:rsid w:val="00F3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E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D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4171"/>
    <w:pPr>
      <w:ind w:left="720"/>
      <w:contextualSpacing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2020-10-30T02:33:00Z</cp:lastPrinted>
  <dcterms:created xsi:type="dcterms:W3CDTF">2020-10-11T13:36:00Z</dcterms:created>
  <dcterms:modified xsi:type="dcterms:W3CDTF">2020-10-30T02:38:00Z</dcterms:modified>
</cp:coreProperties>
</file>